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45C527" w14:textId="77777777" w:rsidR="006B2FB9" w:rsidRPr="00761D37" w:rsidRDefault="006B2FB9" w:rsidP="006B2FB9">
      <w:pPr>
        <w:jc w:val="right"/>
      </w:pPr>
      <w:bookmarkStart w:id="0" w:name="_Hlk97812801"/>
      <w:bookmarkEnd w:id="0"/>
    </w:p>
    <w:p w14:paraId="6DBB10E2" w14:textId="182505A1" w:rsidR="00856DAE" w:rsidRPr="00761D37" w:rsidRDefault="006B2FB9" w:rsidP="006B2FB9">
      <w:pPr>
        <w:jc w:val="right"/>
      </w:pPr>
      <w:r w:rsidRPr="00761D37">
        <w:t xml:space="preserve">Warszawa, </w:t>
      </w:r>
      <w:r w:rsidR="004B070B">
        <w:t>1</w:t>
      </w:r>
      <w:r w:rsidR="00E46389">
        <w:t>7</w:t>
      </w:r>
      <w:r w:rsidRPr="00761D37">
        <w:t xml:space="preserve"> </w:t>
      </w:r>
      <w:r w:rsidR="004B070B">
        <w:t>maja</w:t>
      </w:r>
      <w:r w:rsidRPr="00761D37">
        <w:t xml:space="preserve"> 202</w:t>
      </w:r>
      <w:r w:rsidR="0014074F">
        <w:t>4</w:t>
      </w:r>
    </w:p>
    <w:p w14:paraId="058BAE4E" w14:textId="5AAAA38D" w:rsidR="006B2FB9" w:rsidRPr="00761D37" w:rsidRDefault="006B2FB9" w:rsidP="006B2FB9">
      <w:pPr>
        <w:jc w:val="right"/>
      </w:pPr>
    </w:p>
    <w:p w14:paraId="5C4A2E42" w14:textId="225B4CBE" w:rsidR="006B2FB9" w:rsidRPr="00761D37" w:rsidRDefault="006B2FB9" w:rsidP="006B2FB9">
      <w:r w:rsidRPr="00761D37">
        <w:t>MATERIAŁ PRASOWY</w:t>
      </w:r>
    </w:p>
    <w:p w14:paraId="0E121D93" w14:textId="6FA2BCC5" w:rsidR="00CE1D17" w:rsidRDefault="00F46906" w:rsidP="00FC468C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>Ochrona, nawilżenie i wsparcie mikrobiomu</w:t>
      </w:r>
    </w:p>
    <w:p w14:paraId="547CE2DC" w14:textId="4FE51D8E" w:rsidR="00F46906" w:rsidRDefault="00F46906" w:rsidP="00FC468C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>ABC foto</w:t>
      </w:r>
      <w:r w:rsidR="008D4E98">
        <w:rPr>
          <w:b/>
          <w:bCs/>
          <w:color w:val="808080" w:themeColor="background1" w:themeShade="80"/>
        </w:rPr>
        <w:t xml:space="preserve"> </w:t>
      </w:r>
      <w:r>
        <w:rPr>
          <w:b/>
          <w:bCs/>
          <w:color w:val="808080" w:themeColor="background1" w:themeShade="80"/>
        </w:rPr>
        <w:t>protekcji</w:t>
      </w:r>
      <w:r w:rsidR="005E7014">
        <w:rPr>
          <w:b/>
          <w:bCs/>
          <w:color w:val="808080" w:themeColor="background1" w:themeShade="80"/>
        </w:rPr>
        <w:t xml:space="preserve"> wiosną i latem</w:t>
      </w:r>
    </w:p>
    <w:p w14:paraId="641A8A81" w14:textId="51C812B0" w:rsidR="00507A5F" w:rsidRDefault="00507A5F" w:rsidP="006B2FB9">
      <w:pPr>
        <w:jc w:val="both"/>
        <w:rPr>
          <w:b/>
          <w:bCs/>
          <w:highlight w:val="yellow"/>
        </w:rPr>
      </w:pPr>
    </w:p>
    <w:p w14:paraId="31673307" w14:textId="0B490CC7" w:rsidR="00EF2F84" w:rsidRDefault="005D5CB5" w:rsidP="006B2FB9">
      <w:pPr>
        <w:jc w:val="both"/>
        <w:rPr>
          <w:b/>
          <w:bCs/>
        </w:rPr>
      </w:pPr>
      <w:r>
        <w:rPr>
          <w:b/>
          <w:bCs/>
        </w:rPr>
        <w:t xml:space="preserve">Foto protekcja w </w:t>
      </w:r>
      <w:r w:rsidR="0045634A">
        <w:rPr>
          <w:b/>
          <w:bCs/>
        </w:rPr>
        <w:t>słoneczne</w:t>
      </w:r>
      <w:r>
        <w:rPr>
          <w:b/>
          <w:bCs/>
        </w:rPr>
        <w:t xml:space="preserve"> dni to absolutny must-have pielęgnacji skóry</w:t>
      </w:r>
      <w:r w:rsidR="002836F3">
        <w:rPr>
          <w:b/>
          <w:bCs/>
        </w:rPr>
        <w:t xml:space="preserve">. </w:t>
      </w:r>
      <w:r w:rsidR="006705D0">
        <w:rPr>
          <w:b/>
          <w:bCs/>
        </w:rPr>
        <w:t>To jeden z faktów, na</w:t>
      </w:r>
      <w:r w:rsidR="007C28EF">
        <w:rPr>
          <w:b/>
          <w:bCs/>
        </w:rPr>
        <w:t> </w:t>
      </w:r>
      <w:r w:rsidR="006705D0">
        <w:rPr>
          <w:b/>
          <w:bCs/>
        </w:rPr>
        <w:t>których zdecydowanie opiera się świat beauty</w:t>
      </w:r>
      <w:r w:rsidR="00EF2F84">
        <w:rPr>
          <w:b/>
          <w:bCs/>
        </w:rPr>
        <w:t xml:space="preserve">. </w:t>
      </w:r>
      <w:r w:rsidR="003D3ECE">
        <w:rPr>
          <w:b/>
          <w:bCs/>
        </w:rPr>
        <w:t>Eksperci</w:t>
      </w:r>
      <w:r w:rsidR="00EF2F84">
        <w:rPr>
          <w:b/>
          <w:bCs/>
        </w:rPr>
        <w:t xml:space="preserve"> podkreślają, że planując ochronę przeciwsłoneczną</w:t>
      </w:r>
      <w:r w:rsidR="007C28EF">
        <w:rPr>
          <w:b/>
          <w:bCs/>
        </w:rPr>
        <w:t>,</w:t>
      </w:r>
      <w:r w:rsidR="00EF2F84">
        <w:rPr>
          <w:b/>
          <w:bCs/>
        </w:rPr>
        <w:t xml:space="preserve"> warto zadbać także o</w:t>
      </w:r>
      <w:r w:rsidR="008D4E98">
        <w:rPr>
          <w:b/>
          <w:bCs/>
        </w:rPr>
        <w:t> </w:t>
      </w:r>
      <w:r w:rsidR="00EF2F84">
        <w:rPr>
          <w:b/>
          <w:bCs/>
        </w:rPr>
        <w:t>pielęgnację</w:t>
      </w:r>
      <w:r w:rsidR="00076B89">
        <w:rPr>
          <w:b/>
          <w:bCs/>
        </w:rPr>
        <w:t xml:space="preserve"> – czyli o wsparcie mikrobiomu i dogłębne nawilżenie. Co</w:t>
      </w:r>
      <w:r w:rsidR="006B2EE5">
        <w:rPr>
          <w:b/>
          <w:bCs/>
        </w:rPr>
        <w:t xml:space="preserve"> jeszcze</w:t>
      </w:r>
      <w:r w:rsidR="00076B89">
        <w:rPr>
          <w:b/>
          <w:bCs/>
        </w:rPr>
        <w:t xml:space="preserve"> warto wiedzieć o</w:t>
      </w:r>
      <w:r w:rsidR="008D4E98">
        <w:rPr>
          <w:b/>
          <w:bCs/>
        </w:rPr>
        <w:t xml:space="preserve"> </w:t>
      </w:r>
      <w:r w:rsidR="003D3ECE">
        <w:rPr>
          <w:b/>
          <w:bCs/>
        </w:rPr>
        <w:t>perfekcyjnej foto</w:t>
      </w:r>
      <w:r w:rsidR="007C28EF">
        <w:rPr>
          <w:b/>
          <w:bCs/>
        </w:rPr>
        <w:t xml:space="preserve"> </w:t>
      </w:r>
      <w:r w:rsidR="003D3ECE">
        <w:rPr>
          <w:b/>
          <w:bCs/>
        </w:rPr>
        <w:t>protekcji? Kosmetolog radzi.</w:t>
      </w:r>
    </w:p>
    <w:p w14:paraId="74413BEF" w14:textId="6DED64C1" w:rsidR="006A0B17" w:rsidRPr="006A0B17" w:rsidRDefault="006A0B17" w:rsidP="006B2FB9">
      <w:pPr>
        <w:jc w:val="both"/>
      </w:pPr>
      <w:r w:rsidRPr="006A0B17">
        <w:t xml:space="preserve">Sezon </w:t>
      </w:r>
      <w:r>
        <w:t>„</w:t>
      </w:r>
      <w:r w:rsidRPr="006A0B17">
        <w:t xml:space="preserve">na </w:t>
      </w:r>
      <w:r>
        <w:t>słońce” rozpoczęty</w:t>
      </w:r>
      <w:r w:rsidR="00325F53">
        <w:t xml:space="preserve">! Złote odblaski </w:t>
      </w:r>
      <w:r w:rsidR="00F06986">
        <w:t>cieszą nas każdego dnia, zachęcając do kąpieli słonecznych</w:t>
      </w:r>
      <w:r w:rsidR="00305003">
        <w:t>. Czekałyśmy na to cały rok!</w:t>
      </w:r>
      <w:r w:rsidR="00C43377">
        <w:t xml:space="preserve"> </w:t>
      </w:r>
      <w:r w:rsidR="00D934FE">
        <w:t>Specjaliści</w:t>
      </w:r>
      <w:r w:rsidR="00C43377">
        <w:t xml:space="preserve"> wskazują, że nasz organizm </w:t>
      </w:r>
      <w:r w:rsidR="00185D82">
        <w:t xml:space="preserve">łaknie słońca. Czy wiesz, że upragnione, ciepłe promienie biorą udział w syntezie witaminy D i </w:t>
      </w:r>
      <w:r w:rsidR="00D934FE">
        <w:t xml:space="preserve">mają wpływ na wydzielanie </w:t>
      </w:r>
      <w:r w:rsidR="00D934FE" w:rsidRPr="008F478B">
        <w:t>hormonu szczęścia?</w:t>
      </w:r>
      <w:r w:rsidR="00325F53" w:rsidRPr="008F478B">
        <w:t xml:space="preserve"> </w:t>
      </w:r>
      <w:r w:rsidR="00D21E2D" w:rsidRPr="008F478B">
        <w:t>Niestety, e</w:t>
      </w:r>
      <w:r w:rsidR="00981E4E" w:rsidRPr="008F478B">
        <w:t xml:space="preserve">kspozycja na słońce </w:t>
      </w:r>
      <w:r w:rsidR="003905BB" w:rsidRPr="008F478B">
        <w:t>może przynosić nam</w:t>
      </w:r>
      <w:r w:rsidR="00981E4E" w:rsidRPr="008F478B">
        <w:t xml:space="preserve"> także negatywne konsekwencje</w:t>
      </w:r>
      <w:r w:rsidR="00B877F3" w:rsidRPr="008F478B">
        <w:t xml:space="preserve">, m.in. pojawianie się przebarwień, fotostarzenie, a nawet zmiany nowotworowe skóry. Czy to oznacza, że należy bezwzględnie ograniczyć </w:t>
      </w:r>
      <w:r w:rsidR="000E7DF9" w:rsidRPr="008F478B">
        <w:t xml:space="preserve">przebywanie na powietrzu i zrezygnować z </w:t>
      </w:r>
      <w:r w:rsidR="00F076D6" w:rsidRPr="008F478B">
        <w:t xml:space="preserve">letniego </w:t>
      </w:r>
      <w:r w:rsidR="008F478B" w:rsidRPr="008F478B">
        <w:t>r</w:t>
      </w:r>
      <w:r w:rsidR="000E7DF9" w:rsidRPr="008F478B">
        <w:t>elaksu na</w:t>
      </w:r>
      <w:r w:rsidR="008F478B" w:rsidRPr="008F478B">
        <w:t xml:space="preserve"> złotej</w:t>
      </w:r>
      <w:r w:rsidR="000E7DF9" w:rsidRPr="008F478B">
        <w:t xml:space="preserve"> plaży?</w:t>
      </w:r>
      <w:r w:rsidR="00F076D6" w:rsidRPr="008F478B">
        <w:t xml:space="preserve"> Nic bardziej mylnego</w:t>
      </w:r>
      <w:r w:rsidR="00986D86" w:rsidRPr="008F478B">
        <w:t>!</w:t>
      </w:r>
      <w:r w:rsidR="00F076D6" w:rsidRPr="008F478B">
        <w:t xml:space="preserve"> </w:t>
      </w:r>
      <w:r w:rsidR="00986D86" w:rsidRPr="008F478B">
        <w:t>Kosmetolodzy wskazują na kilka słów-kluczy. Pierwszy z</w:t>
      </w:r>
      <w:r w:rsidR="0001240F">
        <w:t> </w:t>
      </w:r>
      <w:r w:rsidR="00986D86" w:rsidRPr="008F478B">
        <w:t>nich to SPF.</w:t>
      </w:r>
    </w:p>
    <w:p w14:paraId="67674E51" w14:textId="118BBA85" w:rsidR="003361FE" w:rsidRDefault="005F66EB" w:rsidP="008F478B">
      <w:pPr>
        <w:jc w:val="center"/>
        <w:rPr>
          <w:b/>
          <w:bCs/>
        </w:rPr>
      </w:pPr>
      <w:r>
        <w:rPr>
          <w:b/>
          <w:bCs/>
        </w:rPr>
        <w:t>Ochrona przed szkodliwym promieniowaniem</w:t>
      </w:r>
    </w:p>
    <w:p w14:paraId="24346C39" w14:textId="77777777" w:rsidR="00321216" w:rsidRDefault="002128E0" w:rsidP="008F478B">
      <w:pPr>
        <w:jc w:val="both"/>
      </w:pPr>
      <w:r w:rsidRPr="00C469F3">
        <w:t>Symbol SPF</w:t>
      </w:r>
      <w:r w:rsidR="002E0ED9" w:rsidRPr="00C469F3">
        <w:t xml:space="preserve"> to s</w:t>
      </w:r>
      <w:r w:rsidR="0001240F" w:rsidRPr="00C469F3">
        <w:t>krót</w:t>
      </w:r>
      <w:r w:rsidR="002E0ED9" w:rsidRPr="00C469F3">
        <w:t xml:space="preserve"> od</w:t>
      </w:r>
      <w:r w:rsidRPr="00C469F3">
        <w:t xml:space="preserve"> Sun Protection Factor</w:t>
      </w:r>
      <w:r w:rsidR="002E0ED9" w:rsidRPr="00C469F3">
        <w:t xml:space="preserve">. </w:t>
      </w:r>
      <w:r w:rsidR="002E0ED9" w:rsidRPr="00CB7961">
        <w:t>Oznacza</w:t>
      </w:r>
      <w:r w:rsidR="002D5428">
        <w:t xml:space="preserve">, w uproszczeniu, </w:t>
      </w:r>
      <w:r w:rsidR="002E0ED9" w:rsidRPr="00CB7961">
        <w:t xml:space="preserve">moc, z jaką </w:t>
      </w:r>
      <w:r w:rsidR="00CB7961" w:rsidRPr="00CB7961">
        <w:t>k</w:t>
      </w:r>
      <w:r w:rsidR="00CB7961">
        <w:t xml:space="preserve">osmetyk chroni nas przed szkodliwym promieniowaniem ultrafioletowym. Eksperci podkreślają, że </w:t>
      </w:r>
      <w:r w:rsidR="00B741BB">
        <w:t xml:space="preserve">na naszą skórę działają dwa </w:t>
      </w:r>
      <w:r w:rsidR="00E41711">
        <w:t xml:space="preserve">kluczowe </w:t>
      </w:r>
      <w:r w:rsidR="00B741BB">
        <w:t>rodzaje</w:t>
      </w:r>
      <w:r w:rsidR="00E41711">
        <w:t xml:space="preserve"> promieniowania</w:t>
      </w:r>
      <w:r w:rsidR="00B741BB">
        <w:t xml:space="preserve"> – UVA i UVB. UVA to fale długie, które docierają głęboko w głąb skóry. To one</w:t>
      </w:r>
      <w:r w:rsidR="00697316">
        <w:t xml:space="preserve"> w znacznym stopniu</w:t>
      </w:r>
      <w:r w:rsidR="00B741BB">
        <w:t xml:space="preserve"> odpowiedzialne są za znienawidzone przez nas fotostarzenie</w:t>
      </w:r>
      <w:r w:rsidR="00697316">
        <w:t xml:space="preserve">, ale także alergie czy zmiany o </w:t>
      </w:r>
      <w:r w:rsidR="00697316" w:rsidRPr="006D2367">
        <w:t>charakterze nowotworowym, które mogą pojawiać się na</w:t>
      </w:r>
      <w:r w:rsidR="006A1E79">
        <w:t> </w:t>
      </w:r>
      <w:r w:rsidR="00697316" w:rsidRPr="006D2367">
        <w:t xml:space="preserve">skórze. UVB </w:t>
      </w:r>
      <w:r w:rsidR="00095867" w:rsidRPr="006D2367">
        <w:t xml:space="preserve">to z kolei fale o średniej długości. To one </w:t>
      </w:r>
      <w:r w:rsidR="00807C81" w:rsidRPr="006D2367">
        <w:t>wykazują działanie rumieniotwórcze, które</w:t>
      </w:r>
      <w:r w:rsidR="006A1E79">
        <w:t> </w:t>
      </w:r>
      <w:r w:rsidR="00807C81" w:rsidRPr="006D2367">
        <w:t>potocznie określamy jako opalanie.</w:t>
      </w:r>
      <w:r w:rsidR="009B548A" w:rsidRPr="006D2367">
        <w:t xml:space="preserve"> </w:t>
      </w:r>
      <w:r w:rsidR="00AA651A" w:rsidRPr="006D2367">
        <w:t xml:space="preserve">Wniosek: </w:t>
      </w:r>
      <w:r w:rsidR="006D2367" w:rsidRPr="006D2367">
        <w:t>regularne stosowanie produktów przeciwsłonecznych jest istotne przez cały rok. Latem – to absolutna konieczność nie tylko podczas plażowania.</w:t>
      </w:r>
      <w:r w:rsidR="003C329D" w:rsidRPr="003C329D">
        <w:t xml:space="preserve"> </w:t>
      </w:r>
    </w:p>
    <w:p w14:paraId="01ABC7B6" w14:textId="0537D9E0" w:rsidR="00AA651A" w:rsidRDefault="003C329D" w:rsidP="008F478B">
      <w:pPr>
        <w:jc w:val="both"/>
      </w:pPr>
      <w:r w:rsidRPr="003C329D">
        <w:t>Eksperci wskazują, że dla pełnej ochrony należy sięgać po produkty z foto protekcją promieni UVB i</w:t>
      </w:r>
      <w:r w:rsidR="00321216">
        <w:t> </w:t>
      </w:r>
      <w:r w:rsidRPr="003C329D">
        <w:t>UVA, a zatem – nie tylko tych, które mogą powodować oparzenie, ale także tych, które negatywnie wpływają na kolagen w strukturze naszej skóry oraz są odpowiedzialne za fotostarzenie.</w:t>
      </w:r>
      <w:r w:rsidR="00321216">
        <w:t xml:space="preserve"> </w:t>
      </w:r>
      <w:r w:rsidR="00470BA9">
        <w:t>Kosmetolodzy podkreślają</w:t>
      </w:r>
      <w:r w:rsidR="00321216">
        <w:t xml:space="preserve"> także, że</w:t>
      </w:r>
      <w:r w:rsidR="00AB69BD">
        <w:t xml:space="preserve"> </w:t>
      </w:r>
      <w:r w:rsidR="00E1396C">
        <w:t>produkty przeciwsłoneczne, jakie wybieramy, powinny nie tylko chronić nas przed promieniowaniem, ale także dogłębnie nawilżać</w:t>
      </w:r>
      <w:r w:rsidR="005E2AF3">
        <w:t xml:space="preserve"> i wspierać mikrobiom</w:t>
      </w:r>
      <w:r w:rsidR="00940CD6">
        <w:t xml:space="preserve"> poprzez zawartość prebiotyków.</w:t>
      </w:r>
    </w:p>
    <w:p w14:paraId="115918CA" w14:textId="1C760739" w:rsidR="003C329D" w:rsidRPr="000821F3" w:rsidRDefault="003C329D" w:rsidP="000821F3">
      <w:pPr>
        <w:jc w:val="center"/>
        <w:rPr>
          <w:b/>
          <w:bCs/>
        </w:rPr>
      </w:pPr>
      <w:r w:rsidRPr="000821F3">
        <w:rPr>
          <w:b/>
          <w:bCs/>
        </w:rPr>
        <w:t xml:space="preserve">SPF </w:t>
      </w:r>
      <w:r w:rsidR="000821F3" w:rsidRPr="000821F3">
        <w:rPr>
          <w:b/>
          <w:bCs/>
        </w:rPr>
        <w:t>50 – co to oznacza?</w:t>
      </w:r>
    </w:p>
    <w:p w14:paraId="2F1DFBC8" w14:textId="51B5FC02" w:rsidR="00A6279A" w:rsidRPr="007D249F" w:rsidRDefault="00D25424" w:rsidP="006B2FB9">
      <w:pPr>
        <w:jc w:val="both"/>
        <w:rPr>
          <w:i/>
          <w:iCs/>
        </w:rPr>
      </w:pPr>
      <w:r>
        <w:t>Na</w:t>
      </w:r>
      <w:r w:rsidR="00190D7C">
        <w:t xml:space="preserve"> jak długo</w:t>
      </w:r>
      <w:r w:rsidR="003F5ACD">
        <w:t xml:space="preserve"> produkty z oznaczeniem SPF </w:t>
      </w:r>
      <w:r w:rsidR="00F631F1">
        <w:t xml:space="preserve">mogą ochronić </w:t>
      </w:r>
      <w:r w:rsidR="003F5ACD">
        <w:t>nas przed niekorzystnym działaniem słońca?</w:t>
      </w:r>
      <w:r w:rsidR="00336362">
        <w:t xml:space="preserve"> </w:t>
      </w:r>
      <w:r w:rsidR="00AE12FA">
        <w:t xml:space="preserve">Mówi o tym liczba, którą znajdujemy przy skrócie SPF. </w:t>
      </w:r>
      <w:r w:rsidR="002A1430" w:rsidRPr="001E5898">
        <w:t>–</w:t>
      </w:r>
      <w:r w:rsidR="006D2367">
        <w:rPr>
          <w:i/>
          <w:iCs/>
        </w:rPr>
        <w:t xml:space="preserve"> </w:t>
      </w:r>
      <w:r w:rsidR="00AE12FA">
        <w:rPr>
          <w:i/>
          <w:iCs/>
        </w:rPr>
        <w:t>Żeby określić, jak długo dany</w:t>
      </w:r>
      <w:r w:rsidR="00C73104">
        <w:rPr>
          <w:i/>
          <w:iCs/>
        </w:rPr>
        <w:t xml:space="preserve"> kosmetyk z</w:t>
      </w:r>
      <w:r w:rsidR="00AE12FA">
        <w:rPr>
          <w:i/>
          <w:iCs/>
        </w:rPr>
        <w:t xml:space="preserve"> filtr</w:t>
      </w:r>
      <w:r w:rsidR="00C73104">
        <w:rPr>
          <w:i/>
          <w:iCs/>
        </w:rPr>
        <w:t xml:space="preserve">em będzie skutecznie chronił nas od </w:t>
      </w:r>
      <w:r w:rsidR="00965675">
        <w:rPr>
          <w:i/>
          <w:iCs/>
        </w:rPr>
        <w:t>oparzenia słonecznego</w:t>
      </w:r>
      <w:r w:rsidR="00D707A1">
        <w:rPr>
          <w:i/>
          <w:iCs/>
        </w:rPr>
        <w:t>,</w:t>
      </w:r>
      <w:r w:rsidR="00965675">
        <w:rPr>
          <w:i/>
          <w:iCs/>
        </w:rPr>
        <w:t xml:space="preserve"> należy wykonać proste działanie matematyczne. Mnożymy </w:t>
      </w:r>
      <w:r w:rsidR="00AE12FA">
        <w:rPr>
          <w:i/>
          <w:iCs/>
        </w:rPr>
        <w:t>liczbę minut, po których występuje</w:t>
      </w:r>
      <w:r w:rsidR="00965675">
        <w:rPr>
          <w:i/>
          <w:iCs/>
        </w:rPr>
        <w:t xml:space="preserve"> u nas</w:t>
      </w:r>
      <w:r w:rsidR="00AE12FA">
        <w:rPr>
          <w:i/>
          <w:iCs/>
        </w:rPr>
        <w:t xml:space="preserve"> reakcja na słońce</w:t>
      </w:r>
      <w:r w:rsidR="00965675">
        <w:rPr>
          <w:i/>
          <w:iCs/>
        </w:rPr>
        <w:t xml:space="preserve"> </w:t>
      </w:r>
      <w:r w:rsidR="00AE12FA">
        <w:rPr>
          <w:i/>
          <w:iCs/>
        </w:rPr>
        <w:t xml:space="preserve">bez </w:t>
      </w:r>
      <w:r w:rsidR="00AD648F">
        <w:rPr>
          <w:i/>
          <w:iCs/>
        </w:rPr>
        <w:t xml:space="preserve">zastosowania </w:t>
      </w:r>
      <w:r w:rsidR="00AE12FA">
        <w:rPr>
          <w:i/>
          <w:iCs/>
        </w:rPr>
        <w:t>foto protekcji</w:t>
      </w:r>
      <w:r w:rsidR="00965675">
        <w:rPr>
          <w:i/>
          <w:iCs/>
        </w:rPr>
        <w:t>,</w:t>
      </w:r>
      <w:r w:rsidR="00AE12FA">
        <w:rPr>
          <w:i/>
          <w:iCs/>
        </w:rPr>
        <w:t xml:space="preserve"> przez liczbę </w:t>
      </w:r>
      <w:r w:rsidR="00965675">
        <w:rPr>
          <w:i/>
          <w:iCs/>
        </w:rPr>
        <w:t>oznaczenia</w:t>
      </w:r>
      <w:r w:rsidR="00AE12FA">
        <w:rPr>
          <w:i/>
          <w:iCs/>
        </w:rPr>
        <w:t xml:space="preserve"> SPF. A zatem, jeśli bez</w:t>
      </w:r>
      <w:r w:rsidR="00BE07D7">
        <w:rPr>
          <w:i/>
          <w:iCs/>
        </w:rPr>
        <w:t xml:space="preserve"> użycia</w:t>
      </w:r>
      <w:r w:rsidR="00AE12FA">
        <w:rPr>
          <w:i/>
          <w:iCs/>
        </w:rPr>
        <w:t xml:space="preserve"> filtra nasza skóra zaczerwieni się </w:t>
      </w:r>
      <w:r w:rsidR="00BE07D7">
        <w:rPr>
          <w:i/>
          <w:iCs/>
        </w:rPr>
        <w:lastRenderedPageBreak/>
        <w:t>delikatnie</w:t>
      </w:r>
      <w:r w:rsidR="00AE12FA">
        <w:rPr>
          <w:i/>
          <w:iCs/>
        </w:rPr>
        <w:t xml:space="preserve"> po 15 minutach, to z filtrem SPF </w:t>
      </w:r>
      <w:r w:rsidR="007B2538">
        <w:rPr>
          <w:i/>
          <w:iCs/>
        </w:rPr>
        <w:t>5</w:t>
      </w:r>
      <w:r w:rsidR="00AE12FA">
        <w:rPr>
          <w:i/>
          <w:iCs/>
        </w:rPr>
        <w:t xml:space="preserve">0 – ta reakcja wystąpi w przybliżeniu po </w:t>
      </w:r>
      <w:r w:rsidR="007B2538">
        <w:rPr>
          <w:i/>
          <w:iCs/>
        </w:rPr>
        <w:t>750</w:t>
      </w:r>
      <w:r w:rsidR="00AE12FA">
        <w:rPr>
          <w:i/>
          <w:iCs/>
        </w:rPr>
        <w:t xml:space="preserve"> minutach </w:t>
      </w:r>
      <w:r w:rsidR="007967E8">
        <w:rPr>
          <w:i/>
          <w:iCs/>
        </w:rPr>
        <w:t xml:space="preserve"> </w:t>
      </w:r>
      <w:r w:rsidR="007967E8" w:rsidRPr="00C93C22">
        <w:rPr>
          <w:b/>
          <w:bCs/>
        </w:rPr>
        <w:t>–</w:t>
      </w:r>
      <w:r w:rsidR="007967E8">
        <w:t xml:space="preserve"> </w:t>
      </w:r>
      <w:r w:rsidR="007967E8" w:rsidRPr="00D35CCA">
        <w:rPr>
          <w:b/>
          <w:bCs/>
        </w:rPr>
        <w:t xml:space="preserve">mówi </w:t>
      </w:r>
      <w:r w:rsidR="007967E8" w:rsidRPr="004B7EEF">
        <w:rPr>
          <w:b/>
          <w:bCs/>
        </w:rPr>
        <w:t>Agnieszka Kowalska, Medical Advisor, ekspert marki SOLVERX®</w:t>
      </w:r>
      <w:r w:rsidR="007967E8">
        <w:rPr>
          <w:b/>
          <w:bCs/>
        </w:rPr>
        <w:t>.</w:t>
      </w:r>
      <w:r w:rsidR="009B1AA6">
        <w:rPr>
          <w:b/>
          <w:bCs/>
        </w:rPr>
        <w:t xml:space="preserve"> </w:t>
      </w:r>
      <w:r w:rsidR="000821F3" w:rsidRPr="00DF149F">
        <w:rPr>
          <w:i/>
          <w:iCs/>
        </w:rPr>
        <w:t xml:space="preserve">– SPF 50 jest więc </w:t>
      </w:r>
      <w:r w:rsidR="00DF149F" w:rsidRPr="00DF149F">
        <w:rPr>
          <w:i/>
          <w:iCs/>
        </w:rPr>
        <w:t xml:space="preserve">wysokim filtrem ochronnym, który </w:t>
      </w:r>
      <w:r w:rsidR="00DF149F">
        <w:rPr>
          <w:i/>
          <w:iCs/>
        </w:rPr>
        <w:t>zatrzymuje nawet 98 procent szkodliwego promieniowania.</w:t>
      </w:r>
      <w:r w:rsidR="007E7E44">
        <w:rPr>
          <w:i/>
          <w:iCs/>
        </w:rPr>
        <w:t xml:space="preserve"> To bezcenna ochrona dla osób o wrażliwej skórze, a także dla </w:t>
      </w:r>
      <w:r w:rsidR="00A56F98">
        <w:rPr>
          <w:i/>
          <w:iCs/>
        </w:rPr>
        <w:t xml:space="preserve">seniorów i dzieci – </w:t>
      </w:r>
      <w:r w:rsidR="00A56F98" w:rsidRPr="00A56F98">
        <w:rPr>
          <w:b/>
          <w:bCs/>
        </w:rPr>
        <w:t>dodaje.</w:t>
      </w:r>
    </w:p>
    <w:p w14:paraId="0E0DFF4A" w14:textId="6F66BE58" w:rsidR="00DC26C5" w:rsidRDefault="005769FE" w:rsidP="00220FF9">
      <w:pPr>
        <w:jc w:val="center"/>
        <w:rPr>
          <w:b/>
          <w:bCs/>
        </w:rPr>
      </w:pPr>
      <w:r>
        <w:rPr>
          <w:b/>
          <w:bCs/>
        </w:rPr>
        <w:t>Czego potrzebuje skóra dziecka?</w:t>
      </w:r>
    </w:p>
    <w:p w14:paraId="71BC1FDD" w14:textId="430FCBB2" w:rsidR="007D249F" w:rsidRPr="002E274B" w:rsidRDefault="002E274B" w:rsidP="007D249F">
      <w:pPr>
        <w:jc w:val="both"/>
      </w:pPr>
      <w:r>
        <w:t>Dzieci uwielbiają zabawy na słońcu</w:t>
      </w:r>
      <w:r w:rsidR="000E7096">
        <w:t xml:space="preserve">. Plażowanie, gry na dworze i długie </w:t>
      </w:r>
      <w:r w:rsidR="00316DE8">
        <w:t>wycieczki poszukiwaczy skarbów</w:t>
      </w:r>
      <w:r w:rsidR="00A63D72">
        <w:t xml:space="preserve"> – to coś, na co </w:t>
      </w:r>
      <w:r w:rsidR="00735429">
        <w:t>maluchy</w:t>
      </w:r>
      <w:r w:rsidR="00A63D72">
        <w:t xml:space="preserve"> czekają przez cały rok. </w:t>
      </w:r>
      <w:r w:rsidR="00900BBA">
        <w:t>Zapewnienie im bezpieczeństwa</w:t>
      </w:r>
      <w:r w:rsidR="00815FE0">
        <w:t xml:space="preserve"> przed</w:t>
      </w:r>
      <w:r w:rsidR="00CE77F7">
        <w:t> </w:t>
      </w:r>
      <w:r w:rsidR="00815FE0">
        <w:t>szkodliwym promieniowaniem</w:t>
      </w:r>
      <w:r w:rsidR="001E7999">
        <w:t xml:space="preserve"> UV</w:t>
      </w:r>
      <w:r w:rsidR="00BD0822">
        <w:t xml:space="preserve"> to jedno z rodzicielskich wyzwań lata</w:t>
      </w:r>
      <w:r w:rsidR="00815FE0">
        <w:t>.</w:t>
      </w:r>
      <w:r w:rsidR="00BD0822">
        <w:t xml:space="preserve"> Jak zrobić to</w:t>
      </w:r>
      <w:r w:rsidR="00923D1F">
        <w:t> </w:t>
      </w:r>
      <w:r w:rsidR="00BD0822">
        <w:t>skutecznie?</w:t>
      </w:r>
      <w:r w:rsidR="00815FE0">
        <w:t xml:space="preserve"> </w:t>
      </w:r>
      <w:r w:rsidR="000B16AF">
        <w:t>Zasada numer jeden to</w:t>
      </w:r>
      <w:r w:rsidR="0093024F">
        <w:t xml:space="preserve"> właśnie zastosowanie filtra</w:t>
      </w:r>
      <w:r w:rsidR="000B16AF">
        <w:t xml:space="preserve"> o najwyższym faktorze</w:t>
      </w:r>
      <w:r w:rsidR="00D170E9">
        <w:t xml:space="preserve"> </w:t>
      </w:r>
      <w:r w:rsidR="0093024F">
        <w:t xml:space="preserve">– SPF 50. </w:t>
      </w:r>
      <w:r w:rsidR="00463BB1">
        <w:t xml:space="preserve"> </w:t>
      </w:r>
      <w:r w:rsidR="00EE662B">
        <w:t xml:space="preserve">Zasada numer </w:t>
      </w:r>
      <w:r w:rsidR="001E7999">
        <w:t>dwa</w:t>
      </w:r>
      <w:r w:rsidR="00EE662B">
        <w:t xml:space="preserve"> – dla dzieci wybierajmy produkty, które nie uczul</w:t>
      </w:r>
      <w:r w:rsidR="005A42AD">
        <w:t>ą ich delikatnej skóry</w:t>
      </w:r>
      <w:r w:rsidR="00EE662B">
        <w:t>.</w:t>
      </w:r>
      <w:r w:rsidR="006F20AC">
        <w:t xml:space="preserve"> Po</w:t>
      </w:r>
      <w:r w:rsidR="009B402C">
        <w:t xml:space="preserve"> trzecie – powtarzajmy aplikację </w:t>
      </w:r>
      <w:r w:rsidR="005A42AD">
        <w:t xml:space="preserve">kosmetyku ochronnego </w:t>
      </w:r>
      <w:r w:rsidR="009B402C">
        <w:t xml:space="preserve">po każdej kąpieli lub wtedy, kiedy malec </w:t>
      </w:r>
      <w:r w:rsidR="00932BB7">
        <w:t>spoci się podczas zabawy.</w:t>
      </w:r>
      <w:r w:rsidR="00405185">
        <w:t xml:space="preserve"> Kosmetolodzy podkreślają, że niezwykle ważne jest</w:t>
      </w:r>
      <w:r w:rsidR="001E7999">
        <w:t xml:space="preserve"> także</w:t>
      </w:r>
      <w:r w:rsidR="00405185">
        <w:t xml:space="preserve"> dokładne rozsmarowanie </w:t>
      </w:r>
      <w:r w:rsidR="00507E3F">
        <w:t>kremu lub emulsji</w:t>
      </w:r>
      <w:r w:rsidR="00405185">
        <w:t xml:space="preserve"> z SPF na</w:t>
      </w:r>
      <w:r w:rsidR="00910DF6">
        <w:t xml:space="preserve"> całej</w:t>
      </w:r>
      <w:r w:rsidR="00405185">
        <w:t xml:space="preserve"> </w:t>
      </w:r>
      <w:r w:rsidR="00910DF6">
        <w:t>powierzchni ciała</w:t>
      </w:r>
      <w:r w:rsidR="00405185">
        <w:t xml:space="preserve"> dziecka. </w:t>
      </w:r>
    </w:p>
    <w:p w14:paraId="1DBF8166" w14:textId="54D9E55D" w:rsidR="00313CDD" w:rsidRPr="00A6279A" w:rsidRDefault="00AA539A" w:rsidP="00EE60B4">
      <w:pPr>
        <w:jc w:val="center"/>
        <w:rPr>
          <w:b/>
          <w:bCs/>
        </w:rPr>
      </w:pPr>
      <w:r>
        <w:rPr>
          <w:b/>
          <w:bCs/>
        </w:rPr>
        <w:t>Komfort i dobra rutyna</w:t>
      </w:r>
    </w:p>
    <w:p w14:paraId="4E08C846" w14:textId="1D74E6D6" w:rsidR="00D173A3" w:rsidRDefault="0090799D" w:rsidP="00D173A3">
      <w:pPr>
        <w:jc w:val="both"/>
        <w:rPr>
          <w:b/>
          <w:bCs/>
          <w:color w:val="ED7D31" w:themeColor="accent2"/>
        </w:rPr>
      </w:pPr>
      <w:r>
        <w:t xml:space="preserve">Skuteczna ochrona przeciwsłoneczna wymaga wypracowania i wdrożenia dobrych, wakacyjnych </w:t>
      </w:r>
      <w:r w:rsidR="005E3851">
        <w:t xml:space="preserve">(i nie tylko) nawyków. – </w:t>
      </w:r>
      <w:r w:rsidR="005E3851" w:rsidRPr="0020041A">
        <w:rPr>
          <w:i/>
          <w:iCs/>
        </w:rPr>
        <w:t>Po pierwsze, nie ograniczajmy stosowania produktów przeciwsłonecznych tylko</w:t>
      </w:r>
      <w:r w:rsidR="00780427">
        <w:rPr>
          <w:i/>
          <w:iCs/>
        </w:rPr>
        <w:t> </w:t>
      </w:r>
      <w:r w:rsidR="00FA54BA" w:rsidRPr="0020041A">
        <w:rPr>
          <w:i/>
          <w:iCs/>
        </w:rPr>
        <w:t>do</w:t>
      </w:r>
      <w:r w:rsidR="002743E6">
        <w:rPr>
          <w:i/>
          <w:iCs/>
        </w:rPr>
        <w:t> </w:t>
      </w:r>
      <w:r w:rsidR="00FA54BA" w:rsidRPr="0020041A">
        <w:rPr>
          <w:i/>
          <w:iCs/>
        </w:rPr>
        <w:t xml:space="preserve">czasu plażowania lub letnich wycieczek. Skórę należy chronić codziennie, a produkty z SPF </w:t>
      </w:r>
      <w:r w:rsidR="008B64AA">
        <w:rPr>
          <w:i/>
          <w:iCs/>
        </w:rPr>
        <w:t>warto</w:t>
      </w:r>
      <w:r w:rsidR="00FA54BA" w:rsidRPr="0020041A">
        <w:rPr>
          <w:i/>
          <w:iCs/>
        </w:rPr>
        <w:t xml:space="preserve"> stosować jako bazę pod makijaż</w:t>
      </w:r>
      <w:r w:rsidR="0020041A">
        <w:t xml:space="preserve"> </w:t>
      </w:r>
      <w:r w:rsidR="008B64AA" w:rsidRPr="000565C2">
        <w:rPr>
          <w:i/>
          <w:iCs/>
        </w:rPr>
        <w:t>–</w:t>
      </w:r>
      <w:r w:rsidR="0020041A" w:rsidRPr="0020041A">
        <w:rPr>
          <w:b/>
          <w:bCs/>
        </w:rPr>
        <w:t xml:space="preserve"> podpowiada Agnieszka Kowalska.</w:t>
      </w:r>
      <w:r w:rsidR="0020041A">
        <w:rPr>
          <w:b/>
          <w:bCs/>
        </w:rPr>
        <w:t xml:space="preserve"> </w:t>
      </w:r>
      <w:r w:rsidR="0020041A" w:rsidRPr="000565C2">
        <w:rPr>
          <w:i/>
          <w:iCs/>
        </w:rPr>
        <w:t>– Po drugie, kosmetyki jakie wybieramy, powinny zapewniać nam uczucie komfortu</w:t>
      </w:r>
      <w:r w:rsidR="000565C2">
        <w:rPr>
          <w:i/>
          <w:iCs/>
        </w:rPr>
        <w:t xml:space="preserve">. </w:t>
      </w:r>
      <w:r w:rsidR="009D7D66">
        <w:rPr>
          <w:i/>
          <w:iCs/>
        </w:rPr>
        <w:t>A zatem</w:t>
      </w:r>
      <w:r w:rsidR="008B64AA">
        <w:rPr>
          <w:i/>
          <w:iCs/>
        </w:rPr>
        <w:t xml:space="preserve">, </w:t>
      </w:r>
      <w:r w:rsidR="009D7D66">
        <w:rPr>
          <w:i/>
          <w:iCs/>
        </w:rPr>
        <w:t>sięgajmy po produkty</w:t>
      </w:r>
      <w:r w:rsidR="008F1EA0">
        <w:rPr>
          <w:i/>
          <w:iCs/>
        </w:rPr>
        <w:t xml:space="preserve"> łatwe w</w:t>
      </w:r>
      <w:r w:rsidR="008B64AA">
        <w:rPr>
          <w:i/>
          <w:iCs/>
        </w:rPr>
        <w:t> </w:t>
      </w:r>
      <w:r w:rsidR="008F1EA0">
        <w:rPr>
          <w:i/>
          <w:iCs/>
        </w:rPr>
        <w:t xml:space="preserve">aplikacji oraz takie, które nie pozostawiają tłustego </w:t>
      </w:r>
      <w:r w:rsidR="000D4550">
        <w:rPr>
          <w:i/>
          <w:iCs/>
        </w:rPr>
        <w:t>filmu</w:t>
      </w:r>
      <w:r w:rsidR="008F1EA0">
        <w:rPr>
          <w:i/>
          <w:iCs/>
        </w:rPr>
        <w:t xml:space="preserve"> na skórze, </w:t>
      </w:r>
      <w:r w:rsidR="008C0F29">
        <w:rPr>
          <w:i/>
          <w:iCs/>
        </w:rPr>
        <w:t>np. z linii</w:t>
      </w:r>
      <w:r w:rsidR="008F1EA0">
        <w:rPr>
          <w:i/>
          <w:iCs/>
        </w:rPr>
        <w:t xml:space="preserve"> </w:t>
      </w:r>
      <w:r w:rsidR="008F1EA0" w:rsidRPr="008F1EA0">
        <w:rPr>
          <w:i/>
          <w:iCs/>
        </w:rPr>
        <w:t>SOLVERX® Sunny Skin Protection</w:t>
      </w:r>
      <w:r w:rsidR="00D173A3">
        <w:rPr>
          <w:i/>
          <w:iCs/>
        </w:rPr>
        <w:t xml:space="preserve"> z kompleksem </w:t>
      </w:r>
      <w:r w:rsidR="00D173A3" w:rsidRPr="003C321E">
        <w:rPr>
          <w:i/>
          <w:iCs/>
        </w:rPr>
        <w:t>z piwonii i trehalozy</w:t>
      </w:r>
      <w:r w:rsidR="004D77E1">
        <w:rPr>
          <w:i/>
          <w:iCs/>
        </w:rPr>
        <w:t xml:space="preserve">. </w:t>
      </w:r>
      <w:r w:rsidR="004019D2">
        <w:rPr>
          <w:i/>
          <w:iCs/>
        </w:rPr>
        <w:t xml:space="preserve">Kiedy stosujemy </w:t>
      </w:r>
      <w:r w:rsidR="003F70B6">
        <w:rPr>
          <w:i/>
          <w:iCs/>
        </w:rPr>
        <w:t>kosmetyki o konsystencji</w:t>
      </w:r>
      <w:r w:rsidR="004019D2">
        <w:rPr>
          <w:i/>
          <w:iCs/>
        </w:rPr>
        <w:t xml:space="preserve">, która </w:t>
      </w:r>
      <w:r w:rsidR="003F70B6">
        <w:rPr>
          <w:i/>
          <w:iCs/>
        </w:rPr>
        <w:t>nam odpowiada</w:t>
      </w:r>
      <w:r w:rsidR="004019D2">
        <w:rPr>
          <w:i/>
          <w:iCs/>
        </w:rPr>
        <w:t>,</w:t>
      </w:r>
      <w:r w:rsidR="008F1EA0">
        <w:rPr>
          <w:i/>
          <w:iCs/>
        </w:rPr>
        <w:t xml:space="preserve"> łatwiej zach</w:t>
      </w:r>
      <w:r w:rsidR="004019D2">
        <w:rPr>
          <w:i/>
          <w:iCs/>
        </w:rPr>
        <w:t>owujemy</w:t>
      </w:r>
      <w:r w:rsidR="008F1EA0">
        <w:rPr>
          <w:i/>
          <w:iCs/>
        </w:rPr>
        <w:t xml:space="preserve"> odpowiednią częstotliwość aplikacji</w:t>
      </w:r>
      <w:r w:rsidR="00D9664C">
        <w:rPr>
          <w:i/>
          <w:iCs/>
        </w:rPr>
        <w:t>, czyl</w:t>
      </w:r>
      <w:r w:rsidR="00D173A3">
        <w:rPr>
          <w:i/>
          <w:iCs/>
        </w:rPr>
        <w:t>i co 2-3 godziny.</w:t>
      </w:r>
      <w:r w:rsidR="008F1EA0">
        <w:rPr>
          <w:i/>
          <w:iCs/>
        </w:rPr>
        <w:t xml:space="preserve"> To</w:t>
      </w:r>
      <w:r w:rsidR="006B2EE5">
        <w:rPr>
          <w:i/>
          <w:iCs/>
        </w:rPr>
        <w:t> </w:t>
      </w:r>
      <w:r w:rsidR="008F1EA0">
        <w:rPr>
          <w:i/>
          <w:iCs/>
        </w:rPr>
        <w:t>niezwykle istotne</w:t>
      </w:r>
      <w:r w:rsidR="00465DBF">
        <w:rPr>
          <w:i/>
          <w:iCs/>
        </w:rPr>
        <w:t xml:space="preserve"> dla skuteczności ochrony przeciwsłonecznej</w:t>
      </w:r>
      <w:r w:rsidR="008C0F29">
        <w:rPr>
          <w:i/>
          <w:iCs/>
        </w:rPr>
        <w:t xml:space="preserve"> </w:t>
      </w:r>
      <w:r w:rsidR="00BC39B1" w:rsidRPr="000565C2">
        <w:rPr>
          <w:i/>
          <w:iCs/>
        </w:rPr>
        <w:t>–</w:t>
      </w:r>
      <w:r w:rsidR="008C0F29" w:rsidRPr="008C0F29">
        <w:rPr>
          <w:b/>
          <w:bCs/>
        </w:rPr>
        <w:t xml:space="preserve"> dodaje.</w:t>
      </w:r>
    </w:p>
    <w:p w14:paraId="64BAACB3" w14:textId="77777777" w:rsidR="00D173A3" w:rsidRDefault="00D173A3" w:rsidP="00D173A3">
      <w:pPr>
        <w:jc w:val="both"/>
        <w:rPr>
          <w:b/>
          <w:bCs/>
          <w:color w:val="ED7D31" w:themeColor="accent2"/>
        </w:rPr>
      </w:pPr>
    </w:p>
    <w:p w14:paraId="18DD509D" w14:textId="77777777" w:rsidR="00D173A3" w:rsidRDefault="00D173A3" w:rsidP="00D173A3">
      <w:pPr>
        <w:jc w:val="both"/>
        <w:rPr>
          <w:b/>
          <w:bCs/>
          <w:color w:val="ED7D31" w:themeColor="accent2"/>
        </w:rPr>
      </w:pPr>
    </w:p>
    <w:p w14:paraId="3722A366" w14:textId="688030CE" w:rsidR="00CF799D" w:rsidRPr="00D173A3" w:rsidRDefault="000F594D" w:rsidP="00D173A3">
      <w:pPr>
        <w:jc w:val="both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DB228C" wp14:editId="2D1DBF18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016000" cy="2819400"/>
            <wp:effectExtent l="0" t="0" r="0" b="0"/>
            <wp:wrapTight wrapText="bothSides">
              <wp:wrapPolygon edited="0">
                <wp:start x="4455" y="292"/>
                <wp:lineTo x="2025" y="730"/>
                <wp:lineTo x="1215" y="1459"/>
                <wp:lineTo x="405" y="19265"/>
                <wp:lineTo x="405" y="20578"/>
                <wp:lineTo x="1215" y="21162"/>
                <wp:lineTo x="3645" y="21454"/>
                <wp:lineTo x="17010" y="21454"/>
                <wp:lineTo x="19035" y="21162"/>
                <wp:lineTo x="20250" y="20286"/>
                <wp:lineTo x="19845" y="1897"/>
                <wp:lineTo x="18225" y="730"/>
                <wp:lineTo x="16200" y="292"/>
                <wp:lineTo x="4455" y="292"/>
              </wp:wrapPolygon>
            </wp:wrapTight>
            <wp:docPr id="1807640456" name="Obraz 1" descr="Obraz zawierający tekst, butelka, Roztwór, Plastikowa butel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7640456" name="Obraz 1" descr="Obraz zawierający tekst, butelka, Roztwór, Plastikowa butelka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08" t="7540" r="33598" b="9524"/>
                    <a:stretch/>
                  </pic:blipFill>
                  <pic:spPr bwMode="auto">
                    <a:xfrm>
                      <a:off x="0" y="0"/>
                      <a:ext cx="10160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799D" w:rsidRPr="000E72BF">
        <w:rPr>
          <w:b/>
          <w:bCs/>
          <w:color w:val="ED7D31" w:themeColor="accent2"/>
        </w:rPr>
        <w:t xml:space="preserve">SOLVERX® </w:t>
      </w:r>
      <w:r w:rsidR="00F21F0C" w:rsidRPr="000E72BF">
        <w:rPr>
          <w:b/>
          <w:bCs/>
          <w:color w:val="ED7D31" w:themeColor="accent2"/>
        </w:rPr>
        <w:t>Sunny Skin Protection</w:t>
      </w:r>
    </w:p>
    <w:p w14:paraId="19736D65" w14:textId="68D77224" w:rsidR="000F594D" w:rsidRPr="000E72BF" w:rsidRDefault="0089154C" w:rsidP="000E72BF">
      <w:pPr>
        <w:autoSpaceDE w:val="0"/>
        <w:autoSpaceDN w:val="0"/>
        <w:adjustRightInd w:val="0"/>
        <w:spacing w:after="0" w:line="240" w:lineRule="auto"/>
        <w:rPr>
          <w:b/>
          <w:bCs/>
          <w:color w:val="ED7D31" w:themeColor="accent2"/>
        </w:rPr>
      </w:pPr>
      <w:r w:rsidRPr="000E72BF">
        <w:rPr>
          <w:b/>
          <w:bCs/>
          <w:color w:val="ED7D31" w:themeColor="accent2"/>
        </w:rPr>
        <w:t xml:space="preserve">Delikatna emulsja do twarzy i ciała z </w:t>
      </w:r>
      <w:r w:rsidR="002847DE">
        <w:rPr>
          <w:b/>
          <w:bCs/>
          <w:color w:val="ED7D31" w:themeColor="accent2"/>
        </w:rPr>
        <w:t xml:space="preserve">SPF </w:t>
      </w:r>
      <w:r w:rsidRPr="000E72BF">
        <w:rPr>
          <w:b/>
          <w:bCs/>
          <w:color w:val="ED7D31" w:themeColor="accent2"/>
        </w:rPr>
        <w:t>50+</w:t>
      </w:r>
    </w:p>
    <w:p w14:paraId="34E26A56" w14:textId="77777777" w:rsidR="000E72BF" w:rsidRPr="000E72BF" w:rsidRDefault="000E72BF" w:rsidP="000E72BF">
      <w:pPr>
        <w:autoSpaceDE w:val="0"/>
        <w:autoSpaceDN w:val="0"/>
        <w:adjustRightInd w:val="0"/>
        <w:spacing w:after="0" w:line="240" w:lineRule="auto"/>
        <w:rPr>
          <w:b/>
          <w:bCs/>
          <w:color w:val="D06590"/>
        </w:rPr>
      </w:pPr>
    </w:p>
    <w:p w14:paraId="3FDBC4A9" w14:textId="77777777" w:rsidR="000E72BF" w:rsidRPr="000E72BF" w:rsidRDefault="000E72BF" w:rsidP="000E72BF">
      <w:pPr>
        <w:jc w:val="both"/>
      </w:pPr>
      <w:r w:rsidRPr="000E72BF">
        <w:t>SUNNY SKIN Protection face &amp; body to delikatna emulsja do twarzy i ciała z bardzo wysoką ochroną SPF. Wysoka zawartość, stabilnych filtrów UV gwarantuje efektywną ochronę przed promieniowaniem UVA i UVB. A dzięki dodatkowym składnikom w formulacji, takim jak ekstrakt z piwonii i trehaloza zapobiega procesowi fotostarzenia się skóry, neutralizuje wolne rodniki chroniąc tym samym DNA komórek skóry. Zawartość prebiotyków wspiera naturalny mikrobiom skóry.</w:t>
      </w:r>
    </w:p>
    <w:p w14:paraId="6D145DEF" w14:textId="04A17C17" w:rsidR="000E72BF" w:rsidRPr="000E72BF" w:rsidRDefault="000E72BF" w:rsidP="000E72BF">
      <w:pPr>
        <w:pStyle w:val="Akapitzlist"/>
        <w:numPr>
          <w:ilvl w:val="0"/>
          <w:numId w:val="19"/>
        </w:numPr>
        <w:jc w:val="both"/>
      </w:pPr>
      <w:r w:rsidRPr="000E72BF">
        <w:t>Bardzo wysoka ochrona przeciwsłoneczna (SPF50),</w:t>
      </w:r>
    </w:p>
    <w:p w14:paraId="41649229" w14:textId="2D6EA357" w:rsidR="000E72BF" w:rsidRPr="000E72BF" w:rsidRDefault="000E72BF" w:rsidP="000E72BF">
      <w:pPr>
        <w:pStyle w:val="Akapitzlist"/>
        <w:numPr>
          <w:ilvl w:val="0"/>
          <w:numId w:val="19"/>
        </w:numPr>
        <w:jc w:val="both"/>
      </w:pPr>
      <w:r w:rsidRPr="000E72BF">
        <w:t>lekka emulsja, która łatwo się rozprowadza i szybko wchłania,</w:t>
      </w:r>
    </w:p>
    <w:p w14:paraId="4A47FDF2" w14:textId="6E4A8E6D" w:rsidR="000E72BF" w:rsidRPr="000E72BF" w:rsidRDefault="000E72BF" w:rsidP="000E72BF">
      <w:pPr>
        <w:pStyle w:val="Akapitzlist"/>
        <w:numPr>
          <w:ilvl w:val="0"/>
          <w:numId w:val="19"/>
        </w:numPr>
        <w:jc w:val="both"/>
      </w:pPr>
      <w:r w:rsidRPr="000E72BF">
        <w:t>nie zostawia tłustego filmu na skórze,</w:t>
      </w:r>
    </w:p>
    <w:p w14:paraId="46E5F897" w14:textId="0ABF6F8D" w:rsidR="000E72BF" w:rsidRPr="000E72BF" w:rsidRDefault="000E72BF" w:rsidP="000E72BF">
      <w:pPr>
        <w:pStyle w:val="Akapitzlist"/>
        <w:numPr>
          <w:ilvl w:val="0"/>
          <w:numId w:val="19"/>
        </w:numPr>
        <w:jc w:val="both"/>
      </w:pPr>
      <w:r w:rsidRPr="000E72BF">
        <w:t>główne składniki: ekstrakt z piwonii, trehaloza</w:t>
      </w:r>
    </w:p>
    <w:p w14:paraId="5CC78CAC" w14:textId="1542C422" w:rsidR="000E72BF" w:rsidRDefault="00CF799D" w:rsidP="000E72BF">
      <w:pPr>
        <w:spacing w:after="0"/>
        <w:jc w:val="both"/>
      </w:pPr>
      <w:r>
        <w:t xml:space="preserve">Pojemność: </w:t>
      </w:r>
      <w:r w:rsidR="000E72BF">
        <w:t>1</w:t>
      </w:r>
      <w:r>
        <w:t xml:space="preserve">50 ml, </w:t>
      </w:r>
    </w:p>
    <w:p w14:paraId="55158942" w14:textId="49A2D4B7" w:rsidR="00CF799D" w:rsidRDefault="00EA39D5" w:rsidP="000E72BF">
      <w:pPr>
        <w:spacing w:after="0"/>
        <w:jc w:val="both"/>
      </w:pPr>
      <w:r>
        <w:t>C</w:t>
      </w:r>
      <w:r w:rsidR="00CF799D">
        <w:t xml:space="preserve">ena: </w:t>
      </w:r>
      <w:r w:rsidR="000E72BF">
        <w:t xml:space="preserve">70 </w:t>
      </w:r>
      <w:r w:rsidR="00CF799D">
        <w:t>zł</w:t>
      </w:r>
    </w:p>
    <w:p w14:paraId="69FAA3E5" w14:textId="3F3E7487" w:rsidR="00CF799D" w:rsidRDefault="00CF799D" w:rsidP="000E72BF">
      <w:pPr>
        <w:jc w:val="both"/>
      </w:pPr>
    </w:p>
    <w:p w14:paraId="752EAD6D" w14:textId="77777777" w:rsidR="00D173A3" w:rsidRDefault="00D173A3" w:rsidP="000E72BF">
      <w:pPr>
        <w:jc w:val="both"/>
      </w:pPr>
    </w:p>
    <w:p w14:paraId="5946466D" w14:textId="77777777" w:rsidR="00D173A3" w:rsidRPr="000E72BF" w:rsidRDefault="00D173A3" w:rsidP="000E72BF">
      <w:pPr>
        <w:jc w:val="both"/>
      </w:pPr>
    </w:p>
    <w:p w14:paraId="63EBC4B1" w14:textId="2F7069FC" w:rsidR="00096188" w:rsidRPr="000E72BF" w:rsidRDefault="00096188" w:rsidP="00096188">
      <w:pPr>
        <w:autoSpaceDE w:val="0"/>
        <w:autoSpaceDN w:val="0"/>
        <w:adjustRightInd w:val="0"/>
        <w:spacing w:after="0" w:line="240" w:lineRule="auto"/>
        <w:rPr>
          <w:b/>
          <w:bCs/>
          <w:color w:val="ED7D31" w:themeColor="accent2"/>
        </w:rPr>
      </w:pPr>
      <w:r w:rsidRPr="000E72BF">
        <w:rPr>
          <w:b/>
          <w:bCs/>
          <w:color w:val="ED7D31" w:themeColor="accent2"/>
        </w:rPr>
        <w:t>SOLVERX® Sunny Skin Protection</w:t>
      </w:r>
    </w:p>
    <w:p w14:paraId="5C1D7743" w14:textId="71EA0EB8" w:rsidR="00CF799D" w:rsidRDefault="008673E7" w:rsidP="008673E7">
      <w:pPr>
        <w:autoSpaceDE w:val="0"/>
        <w:autoSpaceDN w:val="0"/>
        <w:adjustRightInd w:val="0"/>
        <w:spacing w:after="0" w:line="240" w:lineRule="auto"/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>O</w:t>
      </w:r>
      <w:r w:rsidRPr="008673E7">
        <w:rPr>
          <w:b/>
          <w:bCs/>
          <w:color w:val="ED7D31" w:themeColor="accent2"/>
        </w:rPr>
        <w:t xml:space="preserve">chronny krem do twarzy z </w:t>
      </w:r>
      <w:r w:rsidR="00CC3B5C">
        <w:rPr>
          <w:b/>
          <w:bCs/>
          <w:color w:val="ED7D31" w:themeColor="accent2"/>
        </w:rPr>
        <w:t xml:space="preserve">SPF </w:t>
      </w:r>
      <w:r w:rsidRPr="008673E7">
        <w:rPr>
          <w:b/>
          <w:bCs/>
          <w:color w:val="ED7D31" w:themeColor="accent2"/>
        </w:rPr>
        <w:t>50+ dla dzieci</w:t>
      </w:r>
    </w:p>
    <w:p w14:paraId="5EE4E313" w14:textId="59A8DA9F" w:rsidR="006D1E06" w:rsidRDefault="006D1E06" w:rsidP="008673E7">
      <w:pPr>
        <w:autoSpaceDE w:val="0"/>
        <w:autoSpaceDN w:val="0"/>
        <w:adjustRightInd w:val="0"/>
        <w:spacing w:after="0" w:line="240" w:lineRule="auto"/>
        <w:rPr>
          <w:b/>
          <w:bCs/>
          <w:color w:val="ED7D31" w:themeColor="accent2"/>
        </w:rPr>
      </w:pPr>
    </w:p>
    <w:p w14:paraId="6BF16C12" w14:textId="3DD7ED8A" w:rsidR="006D1E06" w:rsidRPr="006D1E06" w:rsidRDefault="00C16FB6" w:rsidP="006D1E06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D94E6B" wp14:editId="3B81D644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053465" cy="1943100"/>
            <wp:effectExtent l="0" t="0" r="0" b="0"/>
            <wp:wrapTight wrapText="bothSides">
              <wp:wrapPolygon edited="0">
                <wp:start x="5468" y="212"/>
                <wp:lineTo x="1953" y="847"/>
                <wp:lineTo x="391" y="1906"/>
                <wp:lineTo x="391" y="20965"/>
                <wp:lineTo x="781" y="21176"/>
                <wp:lineTo x="4687" y="21388"/>
                <wp:lineTo x="6250" y="21388"/>
                <wp:lineTo x="14843" y="21388"/>
                <wp:lineTo x="16405" y="21388"/>
                <wp:lineTo x="20311" y="21176"/>
                <wp:lineTo x="21092" y="17576"/>
                <wp:lineTo x="20702" y="1906"/>
                <wp:lineTo x="19139" y="847"/>
                <wp:lineTo x="15624" y="212"/>
                <wp:lineTo x="5468" y="212"/>
              </wp:wrapPolygon>
            </wp:wrapTight>
            <wp:docPr id="1917085413" name="Obraz 2" descr="Obraz zawierający tekst, Plastikowa butelka, butelka, puder/prosz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7085413" name="Obraz 2" descr="Obraz zawierający tekst, Plastikowa butelka, butelka, puder/proszek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23" t="9392" r="26587" b="11376"/>
                    <a:stretch/>
                  </pic:blipFill>
                  <pic:spPr bwMode="auto">
                    <a:xfrm>
                      <a:off x="0" y="0"/>
                      <a:ext cx="105346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E06" w:rsidRPr="006D1E06">
        <w:t>SUNNY SKIN Protection zapewnia bardzo wysoką, całoroczną ochronę przeciwsłoneczną SPF50+, przeznaczony jest dla dzieci powyżej 3 roku życia. Wysoka zawartość stabilnych filtrów SPF gwarantuje efektywną ochronę skóry przed promieniowaniem UVA i UVB. Dzięki dodatkowym składnikom takim jak ekstrakt z piwonii i trehaloza dodatkowo nawilża delikatną skórę dzieci. Zawartość prebiotyków w formulacji wspiera naturalny mikrobiom skóry dzieci. Dermokosmetyk bez dodatku składników zapachowych.</w:t>
      </w:r>
    </w:p>
    <w:p w14:paraId="27CBF02B" w14:textId="77777777" w:rsidR="006D1E06" w:rsidRPr="006D1E06" w:rsidRDefault="006D1E06" w:rsidP="006D1E06">
      <w:pPr>
        <w:pStyle w:val="Akapitzlist"/>
        <w:numPr>
          <w:ilvl w:val="0"/>
          <w:numId w:val="19"/>
        </w:numPr>
        <w:jc w:val="both"/>
      </w:pPr>
      <w:r w:rsidRPr="006D1E06">
        <w:t>krem ochronny z wysokim współczynnikiem (SPF50) dla dzieci już powyżej 3 roku życia,</w:t>
      </w:r>
    </w:p>
    <w:p w14:paraId="55C95E63" w14:textId="389B40F3" w:rsidR="006D1E06" w:rsidRPr="006D1E06" w:rsidRDefault="006D1E06" w:rsidP="006D1E06">
      <w:pPr>
        <w:pStyle w:val="Akapitzlist"/>
        <w:numPr>
          <w:ilvl w:val="0"/>
          <w:numId w:val="19"/>
        </w:numPr>
        <w:jc w:val="both"/>
      </w:pPr>
      <w:r w:rsidRPr="006D1E06">
        <w:t>odpowiedni nawet dla bardzo wrażliwej skóry,</w:t>
      </w:r>
    </w:p>
    <w:p w14:paraId="2936E1B8" w14:textId="6E6025E7" w:rsidR="006D1E06" w:rsidRPr="006D1E06" w:rsidRDefault="006D1E06" w:rsidP="006D1E06">
      <w:pPr>
        <w:pStyle w:val="Akapitzlist"/>
        <w:numPr>
          <w:ilvl w:val="0"/>
          <w:numId w:val="19"/>
        </w:numPr>
        <w:jc w:val="both"/>
      </w:pPr>
      <w:r w:rsidRPr="006D1E06">
        <w:t>dodatkowo nawilża i regeneruje,</w:t>
      </w:r>
    </w:p>
    <w:p w14:paraId="397E1CF2" w14:textId="0F1E6D90" w:rsidR="006D1E06" w:rsidRPr="006D1E06" w:rsidRDefault="006D1E06" w:rsidP="006D1E06">
      <w:pPr>
        <w:pStyle w:val="Akapitzlist"/>
        <w:numPr>
          <w:ilvl w:val="0"/>
          <w:numId w:val="19"/>
        </w:numPr>
        <w:jc w:val="both"/>
      </w:pPr>
      <w:r w:rsidRPr="006D1E06">
        <w:t>główne składniki: ekstrakt z piwonii, trehaloza</w:t>
      </w:r>
    </w:p>
    <w:p w14:paraId="22D79EAF" w14:textId="1E7AB786" w:rsidR="006D1E06" w:rsidRDefault="006D1E06" w:rsidP="008673E7">
      <w:pPr>
        <w:autoSpaceDE w:val="0"/>
        <w:autoSpaceDN w:val="0"/>
        <w:adjustRightInd w:val="0"/>
        <w:spacing w:after="0" w:line="240" w:lineRule="auto"/>
        <w:rPr>
          <w:b/>
          <w:bCs/>
          <w:color w:val="ED7D31" w:themeColor="accent2"/>
        </w:rPr>
      </w:pPr>
    </w:p>
    <w:p w14:paraId="7BC638B1" w14:textId="4D66F923" w:rsidR="00CD5D04" w:rsidRDefault="00CD5D04" w:rsidP="00CD5D04">
      <w:pPr>
        <w:spacing w:after="0"/>
        <w:jc w:val="both"/>
      </w:pPr>
      <w:r>
        <w:t xml:space="preserve">Pojemność: 50 ml, </w:t>
      </w:r>
    </w:p>
    <w:p w14:paraId="7E79D3C9" w14:textId="2F8B2B1A" w:rsidR="00CD5D04" w:rsidRDefault="00CD5D04" w:rsidP="00CD5D04">
      <w:pPr>
        <w:spacing w:after="0"/>
        <w:jc w:val="both"/>
      </w:pPr>
      <w:r>
        <w:t>Cena: 40 zł</w:t>
      </w:r>
    </w:p>
    <w:p w14:paraId="4C33D6DA" w14:textId="77777777" w:rsidR="00CD5D04" w:rsidRPr="008673E7" w:rsidRDefault="00CD5D04" w:rsidP="008673E7">
      <w:pPr>
        <w:autoSpaceDE w:val="0"/>
        <w:autoSpaceDN w:val="0"/>
        <w:adjustRightInd w:val="0"/>
        <w:spacing w:after="0" w:line="240" w:lineRule="auto"/>
        <w:rPr>
          <w:b/>
          <w:bCs/>
          <w:color w:val="ED7D31" w:themeColor="accent2"/>
        </w:rPr>
      </w:pPr>
    </w:p>
    <w:p w14:paraId="21BC1048" w14:textId="77777777" w:rsidR="001F57B0" w:rsidRDefault="001F57B0" w:rsidP="00E7403A">
      <w:pPr>
        <w:spacing w:after="0" w:line="240" w:lineRule="auto"/>
        <w:rPr>
          <w:b/>
          <w:bCs/>
          <w:sz w:val="20"/>
          <w:szCs w:val="20"/>
        </w:rPr>
      </w:pPr>
    </w:p>
    <w:p w14:paraId="69815635" w14:textId="77777777" w:rsidR="008F0194" w:rsidRDefault="008F0194" w:rsidP="004E7CE4">
      <w:pPr>
        <w:spacing w:after="0" w:line="240" w:lineRule="auto"/>
        <w:jc w:val="right"/>
        <w:rPr>
          <w:b/>
          <w:bCs/>
          <w:sz w:val="20"/>
          <w:szCs w:val="20"/>
        </w:rPr>
      </w:pPr>
    </w:p>
    <w:p w14:paraId="08C4419D" w14:textId="77777777" w:rsidR="008F0194" w:rsidRDefault="008F0194" w:rsidP="00D173A3">
      <w:pPr>
        <w:spacing w:after="0" w:line="240" w:lineRule="auto"/>
        <w:jc w:val="right"/>
        <w:rPr>
          <w:b/>
          <w:bCs/>
          <w:sz w:val="20"/>
          <w:szCs w:val="20"/>
        </w:rPr>
      </w:pPr>
    </w:p>
    <w:p w14:paraId="46143E02" w14:textId="28A8E00B" w:rsidR="00960C8E" w:rsidRPr="00DC7A13" w:rsidRDefault="00960C8E" w:rsidP="00D173A3">
      <w:pPr>
        <w:spacing w:after="0" w:line="240" w:lineRule="auto"/>
        <w:jc w:val="right"/>
        <w:rPr>
          <w:b/>
          <w:bCs/>
          <w:sz w:val="20"/>
          <w:szCs w:val="20"/>
        </w:rPr>
      </w:pPr>
      <w:r w:rsidRPr="00DC7A13">
        <w:rPr>
          <w:b/>
          <w:bCs/>
          <w:sz w:val="20"/>
          <w:szCs w:val="20"/>
        </w:rPr>
        <w:t>Kontakt dla mediów:</w:t>
      </w:r>
    </w:p>
    <w:p w14:paraId="3715B24B" w14:textId="2A99C919" w:rsidR="00960C8E" w:rsidRPr="00DC7A13" w:rsidRDefault="00960C8E" w:rsidP="00D173A3">
      <w:pPr>
        <w:spacing w:after="0" w:line="240" w:lineRule="auto"/>
        <w:jc w:val="right"/>
        <w:rPr>
          <w:sz w:val="20"/>
          <w:szCs w:val="20"/>
        </w:rPr>
      </w:pPr>
      <w:r w:rsidRPr="00DC7A13">
        <w:rPr>
          <w:sz w:val="20"/>
          <w:szCs w:val="20"/>
        </w:rPr>
        <w:t>Agnieszka Nowakowska</w:t>
      </w:r>
      <w:r w:rsidR="00105E5E">
        <w:rPr>
          <w:sz w:val="20"/>
          <w:szCs w:val="20"/>
        </w:rPr>
        <w:t>-Twardowska</w:t>
      </w:r>
    </w:p>
    <w:p w14:paraId="5D60F9E8" w14:textId="466DF041" w:rsidR="00960C8E" w:rsidRPr="009F5BF0" w:rsidRDefault="00960C8E" w:rsidP="00D173A3">
      <w:pPr>
        <w:spacing w:after="0" w:line="240" w:lineRule="auto"/>
        <w:jc w:val="right"/>
        <w:rPr>
          <w:sz w:val="20"/>
          <w:szCs w:val="20"/>
        </w:rPr>
      </w:pPr>
      <w:r w:rsidRPr="009F5BF0">
        <w:rPr>
          <w:sz w:val="20"/>
          <w:szCs w:val="20"/>
        </w:rPr>
        <w:t>Manager PR</w:t>
      </w:r>
    </w:p>
    <w:p w14:paraId="02A6B9E5" w14:textId="27B3BDF0" w:rsidR="00960C8E" w:rsidRPr="009F5BF0" w:rsidRDefault="00960C8E" w:rsidP="00D173A3">
      <w:pPr>
        <w:spacing w:after="0" w:line="240" w:lineRule="auto"/>
        <w:jc w:val="right"/>
        <w:rPr>
          <w:sz w:val="20"/>
          <w:szCs w:val="20"/>
        </w:rPr>
      </w:pPr>
      <w:r w:rsidRPr="009F5BF0">
        <w:rPr>
          <w:sz w:val="20"/>
          <w:szCs w:val="20"/>
        </w:rPr>
        <w:t xml:space="preserve">e-mail: </w:t>
      </w:r>
      <w:hyperlink r:id="rId10" w:history="1">
        <w:r w:rsidRPr="009F5BF0">
          <w:rPr>
            <w:rStyle w:val="Hipercze"/>
            <w:sz w:val="20"/>
            <w:szCs w:val="20"/>
          </w:rPr>
          <w:t>agnieszka.nowakowska@festcom.pl</w:t>
        </w:r>
      </w:hyperlink>
    </w:p>
    <w:p w14:paraId="7B7FD288" w14:textId="09E2E5B0" w:rsidR="00F46FFC" w:rsidRPr="00DC7A13" w:rsidRDefault="00960C8E" w:rsidP="00D173A3">
      <w:pPr>
        <w:spacing w:after="0" w:line="240" w:lineRule="auto"/>
        <w:jc w:val="right"/>
        <w:rPr>
          <w:sz w:val="20"/>
          <w:szCs w:val="20"/>
        </w:rPr>
      </w:pPr>
      <w:r w:rsidRPr="00DC7A13">
        <w:rPr>
          <w:sz w:val="20"/>
          <w:szCs w:val="20"/>
        </w:rPr>
        <w:t>mob: 660777909</w:t>
      </w:r>
    </w:p>
    <w:p w14:paraId="66E721B6" w14:textId="77777777" w:rsidR="00DC7A13" w:rsidRDefault="00DC7A13" w:rsidP="006B2FB9">
      <w:pPr>
        <w:jc w:val="both"/>
        <w:rPr>
          <w:b/>
          <w:bCs/>
          <w:color w:val="808080" w:themeColor="background1" w:themeShade="80"/>
        </w:rPr>
      </w:pPr>
    </w:p>
    <w:p w14:paraId="1B2A7F91" w14:textId="60924828" w:rsidR="00426662" w:rsidRPr="00D600EB" w:rsidRDefault="00694B23" w:rsidP="006B2FB9">
      <w:pPr>
        <w:jc w:val="both"/>
        <w:rPr>
          <w:rFonts w:eastAsia="Times New Roman" w:cs="Helvetica"/>
          <w:b/>
          <w:bCs/>
          <w:color w:val="808080" w:themeColor="background1" w:themeShade="80"/>
          <w:lang w:eastAsia="pl-PL"/>
        </w:rPr>
      </w:pPr>
      <w:r w:rsidRPr="00D600EB">
        <w:rPr>
          <w:b/>
          <w:bCs/>
          <w:color w:val="808080" w:themeColor="background1" w:themeShade="80"/>
        </w:rPr>
        <w:t>##</w:t>
      </w:r>
      <w:r w:rsidR="00D600EB" w:rsidRPr="00D600EB">
        <w:rPr>
          <w:rFonts w:eastAsia="Times New Roman" w:cs="Helvetica"/>
          <w:b/>
          <w:bCs/>
          <w:color w:val="808080" w:themeColor="background1" w:themeShade="80"/>
          <w:lang w:eastAsia="pl-PL"/>
        </w:rPr>
        <w:t>#</w:t>
      </w:r>
    </w:p>
    <w:p w14:paraId="6B5FBD71" w14:textId="0CE1C22E" w:rsidR="006B2FB9" w:rsidRPr="00DC7A13" w:rsidRDefault="006B2FB9" w:rsidP="00160412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</w:pPr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SOLVERX</w:t>
      </w:r>
      <w:r w:rsidR="005406CB"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®</w:t>
      </w:r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 to dermokosmetyki, których zadaniem jest zapewnienie komfortu skórze wrażliwej i</w:t>
      </w:r>
      <w:r w:rsidR="00494A90"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 </w:t>
      </w:r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atopowej. Skład kosmetyków oparty jest na innowacyjnie dobranych komponentach, takich jak kwas laktobionowy, glicyryzynowy, ekstrakt z krwawnika, olej z czarnuszki, olej jojoba, olej z wiesiołka. Dzięki takiemu połączeniu </w:t>
      </w:r>
      <w:r w:rsidR="00513446"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produkty SOLVERX</w:t>
      </w:r>
      <w:r w:rsidR="00BD77FF"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®</w:t>
      </w:r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 skutecznie oczyszczają i pielęgnują skórę wymagającą, także nadwrażliwą, atopową, z problemami naczynkowymi oraz ze skłonnością do alergii.</w:t>
      </w:r>
      <w:r w:rsidR="00513446"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 Marka bazuje na</w:t>
      </w:r>
      <w:r w:rsidR="007532E0"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 </w:t>
      </w:r>
      <w:r w:rsidR="00513446"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doświadczeniu wywodzącym się z kosmetologii i medycyny estetycznej</w:t>
      </w:r>
      <w:r w:rsidR="00276488"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, od dekady łącząc efektywność z delikatną pielęgnacją</w:t>
      </w:r>
      <w:r w:rsidR="00160412"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.</w:t>
      </w:r>
    </w:p>
    <w:p w14:paraId="42A179BC" w14:textId="45FDB1CD" w:rsidR="005A5357" w:rsidRPr="00DC7A13" w:rsidRDefault="005A5357" w:rsidP="00160412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</w:pPr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Więcej informacji: </w:t>
      </w:r>
      <w:hyperlink r:id="rId11" w:history="1">
        <w:r w:rsidRPr="00DC7A13">
          <w:rPr>
            <w:rStyle w:val="Hipercze"/>
            <w:rFonts w:eastAsia="Times New Roman" w:cs="Helvetica"/>
            <w:i/>
            <w:iCs/>
            <w:sz w:val="20"/>
            <w:szCs w:val="20"/>
            <w:lang w:eastAsia="pl-PL"/>
          </w:rPr>
          <w:t>https://solverx.pl/</w:t>
        </w:r>
      </w:hyperlink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 </w:t>
      </w:r>
    </w:p>
    <w:sectPr w:rsidR="005A5357" w:rsidRPr="00DC7A13" w:rsidSect="00A4249B">
      <w:headerReference w:type="default" r:id="rId12"/>
      <w:footerReference w:type="default" r:id="rId13"/>
      <w:pgSz w:w="11906" w:h="16838"/>
      <w:pgMar w:top="1417" w:right="1417" w:bottom="1417" w:left="1417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5F871D" w14:textId="77777777" w:rsidR="00A4249B" w:rsidRDefault="00A4249B" w:rsidP="00574B2A">
      <w:pPr>
        <w:spacing w:after="0" w:line="240" w:lineRule="auto"/>
      </w:pPr>
      <w:r>
        <w:separator/>
      </w:r>
    </w:p>
  </w:endnote>
  <w:endnote w:type="continuationSeparator" w:id="0">
    <w:p w14:paraId="24539885" w14:textId="77777777" w:rsidR="00A4249B" w:rsidRDefault="00A4249B" w:rsidP="0057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5B272" w14:textId="7AF420E8" w:rsidR="009B4BD1" w:rsidRDefault="009B4BD1">
    <w:pPr>
      <w:pStyle w:val="Stopka"/>
    </w:pPr>
    <w:r w:rsidRPr="00574B2A">
      <w:rPr>
        <w:noProof/>
      </w:rPr>
      <w:drawing>
        <wp:inline distT="0" distB="0" distL="0" distR="0" wp14:anchorId="029F5E6B" wp14:editId="7B2C4EBA">
          <wp:extent cx="6120000" cy="557224"/>
          <wp:effectExtent l="0" t="0" r="0" b="0"/>
          <wp:docPr id="15" name="Obraz 3">
            <a:extLst xmlns:a="http://schemas.openxmlformats.org/drawingml/2006/main">
              <a:ext uri="{FF2B5EF4-FFF2-40B4-BE49-F238E27FC236}">
                <a16:creationId xmlns:a16="http://schemas.microsoft.com/office/drawing/2014/main" id="{CE20CFD7-C9CD-423A-8A52-105C11B4A3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CE20CFD7-C9CD-423A-8A52-105C11B4A38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8"/>
                  <a:stretch/>
                </pic:blipFill>
                <pic:spPr>
                  <a:xfrm>
                    <a:off x="0" y="0"/>
                    <a:ext cx="6120000" cy="557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C57246" w14:textId="77777777" w:rsidR="00A4249B" w:rsidRDefault="00A4249B" w:rsidP="00574B2A">
      <w:pPr>
        <w:spacing w:after="0" w:line="240" w:lineRule="auto"/>
      </w:pPr>
      <w:r>
        <w:separator/>
      </w:r>
    </w:p>
  </w:footnote>
  <w:footnote w:type="continuationSeparator" w:id="0">
    <w:p w14:paraId="77F7B06A" w14:textId="77777777" w:rsidR="00A4249B" w:rsidRDefault="00A4249B" w:rsidP="00574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03C43" w14:textId="6A084CFB" w:rsidR="009B4BD1" w:rsidRDefault="009B4BD1" w:rsidP="00574B2A">
    <w:pPr>
      <w:pStyle w:val="Nagwek"/>
      <w:ind w:left="-284"/>
    </w:pPr>
    <w:r w:rsidRPr="00574B2A">
      <w:rPr>
        <w:noProof/>
      </w:rPr>
      <w:drawing>
        <wp:inline distT="0" distB="0" distL="0" distR="0" wp14:anchorId="5B7E1EDC" wp14:editId="54DA4DF0">
          <wp:extent cx="6120000" cy="557224"/>
          <wp:effectExtent l="0" t="0" r="0" b="0"/>
          <wp:docPr id="14" name="Obraz 14">
            <a:extLst xmlns:a="http://schemas.openxmlformats.org/drawingml/2006/main">
              <a:ext uri="{FF2B5EF4-FFF2-40B4-BE49-F238E27FC236}">
                <a16:creationId xmlns:a16="http://schemas.microsoft.com/office/drawing/2014/main" id="{F086FCAE-2535-4ECD-8144-E8F08FB0DCF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id="{F086FCAE-2535-4ECD-8144-E8F08FB0DCF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5" b="90684"/>
                  <a:stretch/>
                </pic:blipFill>
                <pic:spPr>
                  <a:xfrm>
                    <a:off x="0" y="0"/>
                    <a:ext cx="6120000" cy="557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A7661"/>
    <w:multiLevelType w:val="hybridMultilevel"/>
    <w:tmpl w:val="78D058A4"/>
    <w:lvl w:ilvl="0" w:tplc="21145B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E80D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8C38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4208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34C2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B82A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8A85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06D5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90BA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8087B"/>
    <w:multiLevelType w:val="multilevel"/>
    <w:tmpl w:val="F1AE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710097"/>
    <w:multiLevelType w:val="hybridMultilevel"/>
    <w:tmpl w:val="81FE86E2"/>
    <w:lvl w:ilvl="0" w:tplc="0415000D">
      <w:start w:val="1"/>
      <w:numFmt w:val="bullet"/>
      <w:lvlText w:val=""/>
      <w:lvlJc w:val="left"/>
      <w:pPr>
        <w:ind w:left="4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3" w15:restartNumberingAfterBreak="0">
    <w:nsid w:val="25E15CD0"/>
    <w:multiLevelType w:val="hybridMultilevel"/>
    <w:tmpl w:val="D0BC5186"/>
    <w:lvl w:ilvl="0" w:tplc="0415000D">
      <w:start w:val="1"/>
      <w:numFmt w:val="bullet"/>
      <w:lvlText w:val=""/>
      <w:lvlJc w:val="left"/>
      <w:pPr>
        <w:ind w:left="426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4" w15:restartNumberingAfterBreak="0">
    <w:nsid w:val="29DC1AE3"/>
    <w:multiLevelType w:val="hybridMultilevel"/>
    <w:tmpl w:val="4FCC9CC6"/>
    <w:lvl w:ilvl="0" w:tplc="04150003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5" w15:restartNumberingAfterBreak="0">
    <w:nsid w:val="2A2A47FE"/>
    <w:multiLevelType w:val="hybridMultilevel"/>
    <w:tmpl w:val="25B2A7F0"/>
    <w:lvl w:ilvl="0" w:tplc="0415000D">
      <w:start w:val="1"/>
      <w:numFmt w:val="bullet"/>
      <w:lvlText w:val=""/>
      <w:lvlJc w:val="left"/>
      <w:pPr>
        <w:ind w:left="426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6" w15:restartNumberingAfterBreak="0">
    <w:nsid w:val="2DB231A3"/>
    <w:multiLevelType w:val="hybridMultilevel"/>
    <w:tmpl w:val="F75E708C"/>
    <w:lvl w:ilvl="0" w:tplc="3D6A80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30A6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C6C0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964A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64A7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FA718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180C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0CAB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C283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916B3"/>
    <w:multiLevelType w:val="hybridMultilevel"/>
    <w:tmpl w:val="13E0E0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67FED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458E1"/>
    <w:multiLevelType w:val="hybridMultilevel"/>
    <w:tmpl w:val="045470AC"/>
    <w:lvl w:ilvl="0" w:tplc="0415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0" w15:restartNumberingAfterBreak="0">
    <w:nsid w:val="50F20CBC"/>
    <w:multiLevelType w:val="hybridMultilevel"/>
    <w:tmpl w:val="7996E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D5B4F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C6336"/>
    <w:multiLevelType w:val="hybridMultilevel"/>
    <w:tmpl w:val="CF4E586E"/>
    <w:lvl w:ilvl="0" w:tplc="56EE6D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30C4F"/>
    <w:multiLevelType w:val="hybridMultilevel"/>
    <w:tmpl w:val="A66AD438"/>
    <w:lvl w:ilvl="0" w:tplc="04150003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14" w15:restartNumberingAfterBreak="0">
    <w:nsid w:val="5F661F67"/>
    <w:multiLevelType w:val="multilevel"/>
    <w:tmpl w:val="BD86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C86353"/>
    <w:multiLevelType w:val="hybridMultilevel"/>
    <w:tmpl w:val="7BAABB9E"/>
    <w:lvl w:ilvl="0" w:tplc="0415000D">
      <w:start w:val="1"/>
      <w:numFmt w:val="bullet"/>
      <w:lvlText w:val=""/>
      <w:lvlJc w:val="left"/>
      <w:pPr>
        <w:ind w:left="2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6" w15:restartNumberingAfterBreak="0">
    <w:nsid w:val="6ABA2746"/>
    <w:multiLevelType w:val="multilevel"/>
    <w:tmpl w:val="A986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D64CFB"/>
    <w:multiLevelType w:val="hybridMultilevel"/>
    <w:tmpl w:val="F988632C"/>
    <w:lvl w:ilvl="0" w:tplc="10B8B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6C2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005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48C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20C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E5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61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C07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74A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3431EDA"/>
    <w:multiLevelType w:val="hybridMultilevel"/>
    <w:tmpl w:val="6DE66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B6321"/>
    <w:multiLevelType w:val="hybridMultilevel"/>
    <w:tmpl w:val="75B065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737022">
    <w:abstractNumId w:val="14"/>
  </w:num>
  <w:num w:numId="2" w16cid:durableId="1921216067">
    <w:abstractNumId w:val="18"/>
  </w:num>
  <w:num w:numId="3" w16cid:durableId="1378775836">
    <w:abstractNumId w:val="15"/>
  </w:num>
  <w:num w:numId="4" w16cid:durableId="2039548727">
    <w:abstractNumId w:val="19"/>
  </w:num>
  <w:num w:numId="5" w16cid:durableId="1019815323">
    <w:abstractNumId w:val="7"/>
  </w:num>
  <w:num w:numId="6" w16cid:durableId="1604268487">
    <w:abstractNumId w:val="11"/>
  </w:num>
  <w:num w:numId="7" w16cid:durableId="970403959">
    <w:abstractNumId w:val="8"/>
  </w:num>
  <w:num w:numId="8" w16cid:durableId="446390019">
    <w:abstractNumId w:val="9"/>
  </w:num>
  <w:num w:numId="9" w16cid:durableId="292365971">
    <w:abstractNumId w:val="2"/>
  </w:num>
  <w:num w:numId="10" w16cid:durableId="1261451800">
    <w:abstractNumId w:val="6"/>
  </w:num>
  <w:num w:numId="11" w16cid:durableId="59209406">
    <w:abstractNumId w:val="0"/>
  </w:num>
  <w:num w:numId="12" w16cid:durableId="1506631164">
    <w:abstractNumId w:val="13"/>
  </w:num>
  <w:num w:numId="13" w16cid:durableId="436407053">
    <w:abstractNumId w:val="4"/>
  </w:num>
  <w:num w:numId="14" w16cid:durableId="815536503">
    <w:abstractNumId w:val="5"/>
  </w:num>
  <w:num w:numId="15" w16cid:durableId="1348095994">
    <w:abstractNumId w:val="3"/>
  </w:num>
  <w:num w:numId="16" w16cid:durableId="49351626">
    <w:abstractNumId w:val="17"/>
  </w:num>
  <w:num w:numId="17" w16cid:durableId="2097246633">
    <w:abstractNumId w:val="12"/>
  </w:num>
  <w:num w:numId="18" w16cid:durableId="774593637">
    <w:abstractNumId w:val="16"/>
  </w:num>
  <w:num w:numId="19" w16cid:durableId="1011296944">
    <w:abstractNumId w:val="10"/>
  </w:num>
  <w:num w:numId="20" w16cid:durableId="651906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01"/>
    <w:rsid w:val="00004B2F"/>
    <w:rsid w:val="0001096A"/>
    <w:rsid w:val="000109F9"/>
    <w:rsid w:val="0001240F"/>
    <w:rsid w:val="00012DF1"/>
    <w:rsid w:val="00013F3D"/>
    <w:rsid w:val="00017842"/>
    <w:rsid w:val="00022610"/>
    <w:rsid w:val="00022FD2"/>
    <w:rsid w:val="00024CA5"/>
    <w:rsid w:val="000413CD"/>
    <w:rsid w:val="0004346E"/>
    <w:rsid w:val="00043780"/>
    <w:rsid w:val="0004425E"/>
    <w:rsid w:val="00045E97"/>
    <w:rsid w:val="00052B46"/>
    <w:rsid w:val="00055430"/>
    <w:rsid w:val="00055532"/>
    <w:rsid w:val="00055B3E"/>
    <w:rsid w:val="000565C2"/>
    <w:rsid w:val="00056BEC"/>
    <w:rsid w:val="00057F1C"/>
    <w:rsid w:val="00062088"/>
    <w:rsid w:val="00063881"/>
    <w:rsid w:val="000640EC"/>
    <w:rsid w:val="00065730"/>
    <w:rsid w:val="00074B8E"/>
    <w:rsid w:val="00076923"/>
    <w:rsid w:val="00076B89"/>
    <w:rsid w:val="00076C48"/>
    <w:rsid w:val="00080E76"/>
    <w:rsid w:val="000821F3"/>
    <w:rsid w:val="000858D1"/>
    <w:rsid w:val="00086791"/>
    <w:rsid w:val="00090FE5"/>
    <w:rsid w:val="00091661"/>
    <w:rsid w:val="00091C82"/>
    <w:rsid w:val="00093D46"/>
    <w:rsid w:val="00095867"/>
    <w:rsid w:val="00096188"/>
    <w:rsid w:val="00096367"/>
    <w:rsid w:val="0009667E"/>
    <w:rsid w:val="00097D3B"/>
    <w:rsid w:val="000A1A29"/>
    <w:rsid w:val="000A4BF6"/>
    <w:rsid w:val="000A542A"/>
    <w:rsid w:val="000A65CD"/>
    <w:rsid w:val="000A7425"/>
    <w:rsid w:val="000B10C2"/>
    <w:rsid w:val="000B16AF"/>
    <w:rsid w:val="000B4A3D"/>
    <w:rsid w:val="000B689A"/>
    <w:rsid w:val="000B69CC"/>
    <w:rsid w:val="000C4172"/>
    <w:rsid w:val="000C5A27"/>
    <w:rsid w:val="000C63E0"/>
    <w:rsid w:val="000C69BB"/>
    <w:rsid w:val="000C75F2"/>
    <w:rsid w:val="000D1A2F"/>
    <w:rsid w:val="000D1A93"/>
    <w:rsid w:val="000D31D5"/>
    <w:rsid w:val="000D41E1"/>
    <w:rsid w:val="000D4550"/>
    <w:rsid w:val="000D5326"/>
    <w:rsid w:val="000D6125"/>
    <w:rsid w:val="000E035D"/>
    <w:rsid w:val="000E2738"/>
    <w:rsid w:val="000E7096"/>
    <w:rsid w:val="000E72BF"/>
    <w:rsid w:val="000E77DB"/>
    <w:rsid w:val="000E7DF9"/>
    <w:rsid w:val="000F1EBE"/>
    <w:rsid w:val="000F5101"/>
    <w:rsid w:val="000F594D"/>
    <w:rsid w:val="000F5E5F"/>
    <w:rsid w:val="000F5FDC"/>
    <w:rsid w:val="000F7895"/>
    <w:rsid w:val="00103790"/>
    <w:rsid w:val="00104E9D"/>
    <w:rsid w:val="00105E5E"/>
    <w:rsid w:val="00106788"/>
    <w:rsid w:val="00111FA6"/>
    <w:rsid w:val="00113ADE"/>
    <w:rsid w:val="00116933"/>
    <w:rsid w:val="001170FD"/>
    <w:rsid w:val="00130AC5"/>
    <w:rsid w:val="0013115C"/>
    <w:rsid w:val="0013186C"/>
    <w:rsid w:val="0013285F"/>
    <w:rsid w:val="00136CB6"/>
    <w:rsid w:val="00140068"/>
    <w:rsid w:val="0014074F"/>
    <w:rsid w:val="001412BE"/>
    <w:rsid w:val="0014181B"/>
    <w:rsid w:val="00141BE9"/>
    <w:rsid w:val="00142715"/>
    <w:rsid w:val="00142AE4"/>
    <w:rsid w:val="001431ED"/>
    <w:rsid w:val="00145BBB"/>
    <w:rsid w:val="001472C5"/>
    <w:rsid w:val="00151512"/>
    <w:rsid w:val="001518F4"/>
    <w:rsid w:val="001527C9"/>
    <w:rsid w:val="00155127"/>
    <w:rsid w:val="00155661"/>
    <w:rsid w:val="00156E9C"/>
    <w:rsid w:val="001578B7"/>
    <w:rsid w:val="00160412"/>
    <w:rsid w:val="0016091C"/>
    <w:rsid w:val="001631FA"/>
    <w:rsid w:val="0016366E"/>
    <w:rsid w:val="001651C8"/>
    <w:rsid w:val="00181E9A"/>
    <w:rsid w:val="00184F18"/>
    <w:rsid w:val="00185D82"/>
    <w:rsid w:val="00187A18"/>
    <w:rsid w:val="00190D7C"/>
    <w:rsid w:val="00192C62"/>
    <w:rsid w:val="00193EF9"/>
    <w:rsid w:val="00196063"/>
    <w:rsid w:val="00196421"/>
    <w:rsid w:val="001A1913"/>
    <w:rsid w:val="001A1B51"/>
    <w:rsid w:val="001A2020"/>
    <w:rsid w:val="001A2EE0"/>
    <w:rsid w:val="001A318D"/>
    <w:rsid w:val="001A3520"/>
    <w:rsid w:val="001A3AA4"/>
    <w:rsid w:val="001A5CE1"/>
    <w:rsid w:val="001A7054"/>
    <w:rsid w:val="001A7062"/>
    <w:rsid w:val="001A74BD"/>
    <w:rsid w:val="001B0736"/>
    <w:rsid w:val="001B2683"/>
    <w:rsid w:val="001B2C06"/>
    <w:rsid w:val="001C13C6"/>
    <w:rsid w:val="001C2339"/>
    <w:rsid w:val="001C7A78"/>
    <w:rsid w:val="001D0FAB"/>
    <w:rsid w:val="001D5646"/>
    <w:rsid w:val="001D678D"/>
    <w:rsid w:val="001E3956"/>
    <w:rsid w:val="001E444C"/>
    <w:rsid w:val="001E5898"/>
    <w:rsid w:val="001E703C"/>
    <w:rsid w:val="001E73B5"/>
    <w:rsid w:val="001E7999"/>
    <w:rsid w:val="001F083F"/>
    <w:rsid w:val="001F1C80"/>
    <w:rsid w:val="001F57B0"/>
    <w:rsid w:val="001F5C0B"/>
    <w:rsid w:val="001F6106"/>
    <w:rsid w:val="00200416"/>
    <w:rsid w:val="0020041A"/>
    <w:rsid w:val="0020084F"/>
    <w:rsid w:val="00203720"/>
    <w:rsid w:val="002074AF"/>
    <w:rsid w:val="00210106"/>
    <w:rsid w:val="002114AC"/>
    <w:rsid w:val="002128E0"/>
    <w:rsid w:val="00217511"/>
    <w:rsid w:val="00220FF9"/>
    <w:rsid w:val="002210AE"/>
    <w:rsid w:val="00222A56"/>
    <w:rsid w:val="00224B08"/>
    <w:rsid w:val="00232C4B"/>
    <w:rsid w:val="00233B8B"/>
    <w:rsid w:val="00235CB9"/>
    <w:rsid w:val="00241E83"/>
    <w:rsid w:val="0025131E"/>
    <w:rsid w:val="0026776B"/>
    <w:rsid w:val="002743E6"/>
    <w:rsid w:val="00274F6D"/>
    <w:rsid w:val="0027548B"/>
    <w:rsid w:val="00276488"/>
    <w:rsid w:val="00280C9C"/>
    <w:rsid w:val="002812C7"/>
    <w:rsid w:val="00281B59"/>
    <w:rsid w:val="00282913"/>
    <w:rsid w:val="002836F3"/>
    <w:rsid w:val="002847DE"/>
    <w:rsid w:val="00286399"/>
    <w:rsid w:val="00287099"/>
    <w:rsid w:val="0029171C"/>
    <w:rsid w:val="00291C8C"/>
    <w:rsid w:val="0029200E"/>
    <w:rsid w:val="00292782"/>
    <w:rsid w:val="0029437D"/>
    <w:rsid w:val="002A1430"/>
    <w:rsid w:val="002A28AB"/>
    <w:rsid w:val="002A484D"/>
    <w:rsid w:val="002A5755"/>
    <w:rsid w:val="002A6CB4"/>
    <w:rsid w:val="002A7586"/>
    <w:rsid w:val="002A7E46"/>
    <w:rsid w:val="002B0654"/>
    <w:rsid w:val="002B368D"/>
    <w:rsid w:val="002B36DF"/>
    <w:rsid w:val="002B4503"/>
    <w:rsid w:val="002B496A"/>
    <w:rsid w:val="002C0A93"/>
    <w:rsid w:val="002C1C60"/>
    <w:rsid w:val="002C459C"/>
    <w:rsid w:val="002C46FD"/>
    <w:rsid w:val="002D106C"/>
    <w:rsid w:val="002D5428"/>
    <w:rsid w:val="002D673E"/>
    <w:rsid w:val="002E0131"/>
    <w:rsid w:val="002E0ED9"/>
    <w:rsid w:val="002E2093"/>
    <w:rsid w:val="002E274B"/>
    <w:rsid w:val="002E5E2F"/>
    <w:rsid w:val="002E7058"/>
    <w:rsid w:val="002E73D7"/>
    <w:rsid w:val="002F033F"/>
    <w:rsid w:val="002F5276"/>
    <w:rsid w:val="002F76AB"/>
    <w:rsid w:val="00303CBB"/>
    <w:rsid w:val="00304499"/>
    <w:rsid w:val="00305003"/>
    <w:rsid w:val="0030585D"/>
    <w:rsid w:val="003131DC"/>
    <w:rsid w:val="00313CDD"/>
    <w:rsid w:val="00316DE8"/>
    <w:rsid w:val="00316F4A"/>
    <w:rsid w:val="003207D0"/>
    <w:rsid w:val="00320EE6"/>
    <w:rsid w:val="00321216"/>
    <w:rsid w:val="003228E8"/>
    <w:rsid w:val="003230AD"/>
    <w:rsid w:val="00325F53"/>
    <w:rsid w:val="00331886"/>
    <w:rsid w:val="003346F2"/>
    <w:rsid w:val="003348F8"/>
    <w:rsid w:val="003361FE"/>
    <w:rsid w:val="00336362"/>
    <w:rsid w:val="003375B3"/>
    <w:rsid w:val="00337E52"/>
    <w:rsid w:val="00344EC2"/>
    <w:rsid w:val="00346DA0"/>
    <w:rsid w:val="003556A2"/>
    <w:rsid w:val="00357523"/>
    <w:rsid w:val="00360EC6"/>
    <w:rsid w:val="003636B8"/>
    <w:rsid w:val="00367CC1"/>
    <w:rsid w:val="003706D5"/>
    <w:rsid w:val="00373A44"/>
    <w:rsid w:val="00374120"/>
    <w:rsid w:val="003741E3"/>
    <w:rsid w:val="00383ACF"/>
    <w:rsid w:val="00385DED"/>
    <w:rsid w:val="0038632D"/>
    <w:rsid w:val="00390227"/>
    <w:rsid w:val="003905BB"/>
    <w:rsid w:val="0039576D"/>
    <w:rsid w:val="00395F77"/>
    <w:rsid w:val="003968B8"/>
    <w:rsid w:val="003972DB"/>
    <w:rsid w:val="003975E7"/>
    <w:rsid w:val="003A0441"/>
    <w:rsid w:val="003A1B60"/>
    <w:rsid w:val="003A2CAE"/>
    <w:rsid w:val="003A3353"/>
    <w:rsid w:val="003A5862"/>
    <w:rsid w:val="003B0002"/>
    <w:rsid w:val="003B58E6"/>
    <w:rsid w:val="003B7E99"/>
    <w:rsid w:val="003C0E79"/>
    <w:rsid w:val="003C1944"/>
    <w:rsid w:val="003C1ADB"/>
    <w:rsid w:val="003C321E"/>
    <w:rsid w:val="003C329D"/>
    <w:rsid w:val="003C403E"/>
    <w:rsid w:val="003C421B"/>
    <w:rsid w:val="003C64FE"/>
    <w:rsid w:val="003C7F7F"/>
    <w:rsid w:val="003D3ECE"/>
    <w:rsid w:val="003D61E8"/>
    <w:rsid w:val="003E7ABB"/>
    <w:rsid w:val="003F1EC1"/>
    <w:rsid w:val="003F3A66"/>
    <w:rsid w:val="003F4DC1"/>
    <w:rsid w:val="003F5ACD"/>
    <w:rsid w:val="003F6273"/>
    <w:rsid w:val="003F6F10"/>
    <w:rsid w:val="003F70B6"/>
    <w:rsid w:val="00400643"/>
    <w:rsid w:val="004019D2"/>
    <w:rsid w:val="00402A5A"/>
    <w:rsid w:val="0040314C"/>
    <w:rsid w:val="004035BE"/>
    <w:rsid w:val="00403673"/>
    <w:rsid w:val="00405185"/>
    <w:rsid w:val="00406E5C"/>
    <w:rsid w:val="00410F78"/>
    <w:rsid w:val="00412C9A"/>
    <w:rsid w:val="00424F1B"/>
    <w:rsid w:val="00426662"/>
    <w:rsid w:val="004277D4"/>
    <w:rsid w:val="0043190C"/>
    <w:rsid w:val="0043219D"/>
    <w:rsid w:val="004366AF"/>
    <w:rsid w:val="00442D56"/>
    <w:rsid w:val="0044428A"/>
    <w:rsid w:val="00447496"/>
    <w:rsid w:val="00447C82"/>
    <w:rsid w:val="0045044E"/>
    <w:rsid w:val="00451F17"/>
    <w:rsid w:val="0045634A"/>
    <w:rsid w:val="00457605"/>
    <w:rsid w:val="00457C34"/>
    <w:rsid w:val="00460018"/>
    <w:rsid w:val="00461D6E"/>
    <w:rsid w:val="0046241F"/>
    <w:rsid w:val="00463064"/>
    <w:rsid w:val="00463BB1"/>
    <w:rsid w:val="004646D8"/>
    <w:rsid w:val="00465DBF"/>
    <w:rsid w:val="00466915"/>
    <w:rsid w:val="0046745F"/>
    <w:rsid w:val="00467999"/>
    <w:rsid w:val="004708F2"/>
    <w:rsid w:val="00470BA9"/>
    <w:rsid w:val="00472D70"/>
    <w:rsid w:val="0048296A"/>
    <w:rsid w:val="00485AAB"/>
    <w:rsid w:val="004904AE"/>
    <w:rsid w:val="0049150B"/>
    <w:rsid w:val="0049290C"/>
    <w:rsid w:val="00492C30"/>
    <w:rsid w:val="0049402E"/>
    <w:rsid w:val="00494A90"/>
    <w:rsid w:val="00494BF6"/>
    <w:rsid w:val="004960C1"/>
    <w:rsid w:val="00497E9E"/>
    <w:rsid w:val="004A1920"/>
    <w:rsid w:val="004A4690"/>
    <w:rsid w:val="004A76FB"/>
    <w:rsid w:val="004B070B"/>
    <w:rsid w:val="004B1342"/>
    <w:rsid w:val="004B1633"/>
    <w:rsid w:val="004B2375"/>
    <w:rsid w:val="004B629A"/>
    <w:rsid w:val="004B685F"/>
    <w:rsid w:val="004B709A"/>
    <w:rsid w:val="004B7EEF"/>
    <w:rsid w:val="004C1AC9"/>
    <w:rsid w:val="004C41D6"/>
    <w:rsid w:val="004C4727"/>
    <w:rsid w:val="004C5D3E"/>
    <w:rsid w:val="004C6F39"/>
    <w:rsid w:val="004D0C63"/>
    <w:rsid w:val="004D76B2"/>
    <w:rsid w:val="004D77E1"/>
    <w:rsid w:val="004D7CD8"/>
    <w:rsid w:val="004E04E9"/>
    <w:rsid w:val="004E16EC"/>
    <w:rsid w:val="004E4A8F"/>
    <w:rsid w:val="004E6EFF"/>
    <w:rsid w:val="004E7CE4"/>
    <w:rsid w:val="004F3B04"/>
    <w:rsid w:val="004F3B82"/>
    <w:rsid w:val="004F3F47"/>
    <w:rsid w:val="004F64CC"/>
    <w:rsid w:val="004F6EB1"/>
    <w:rsid w:val="0050037F"/>
    <w:rsid w:val="0050228E"/>
    <w:rsid w:val="00504490"/>
    <w:rsid w:val="005074F1"/>
    <w:rsid w:val="00507A5F"/>
    <w:rsid w:val="00507E3F"/>
    <w:rsid w:val="0051207E"/>
    <w:rsid w:val="005127CF"/>
    <w:rsid w:val="00513446"/>
    <w:rsid w:val="00513CA1"/>
    <w:rsid w:val="00515224"/>
    <w:rsid w:val="0051686F"/>
    <w:rsid w:val="00516EB7"/>
    <w:rsid w:val="005239B3"/>
    <w:rsid w:val="005253FE"/>
    <w:rsid w:val="00526B59"/>
    <w:rsid w:val="00526D78"/>
    <w:rsid w:val="00535B8E"/>
    <w:rsid w:val="005406CB"/>
    <w:rsid w:val="00541DE0"/>
    <w:rsid w:val="00543732"/>
    <w:rsid w:val="00547C5B"/>
    <w:rsid w:val="00550277"/>
    <w:rsid w:val="005502EE"/>
    <w:rsid w:val="00557F85"/>
    <w:rsid w:val="00560FEE"/>
    <w:rsid w:val="00563A86"/>
    <w:rsid w:val="00564091"/>
    <w:rsid w:val="00564E50"/>
    <w:rsid w:val="00565A13"/>
    <w:rsid w:val="00567FBB"/>
    <w:rsid w:val="005705CC"/>
    <w:rsid w:val="00572FD1"/>
    <w:rsid w:val="00574B2A"/>
    <w:rsid w:val="005769FE"/>
    <w:rsid w:val="00577CCF"/>
    <w:rsid w:val="00580619"/>
    <w:rsid w:val="005809D5"/>
    <w:rsid w:val="00582831"/>
    <w:rsid w:val="00583E9D"/>
    <w:rsid w:val="00585CCE"/>
    <w:rsid w:val="0058755D"/>
    <w:rsid w:val="00590703"/>
    <w:rsid w:val="0059219D"/>
    <w:rsid w:val="005927DF"/>
    <w:rsid w:val="0059347F"/>
    <w:rsid w:val="00593C77"/>
    <w:rsid w:val="0059675D"/>
    <w:rsid w:val="005975BE"/>
    <w:rsid w:val="005A1A96"/>
    <w:rsid w:val="005A42AD"/>
    <w:rsid w:val="005A5357"/>
    <w:rsid w:val="005A571A"/>
    <w:rsid w:val="005A5F64"/>
    <w:rsid w:val="005A7722"/>
    <w:rsid w:val="005B1348"/>
    <w:rsid w:val="005B384C"/>
    <w:rsid w:val="005B5B1A"/>
    <w:rsid w:val="005B656F"/>
    <w:rsid w:val="005B676F"/>
    <w:rsid w:val="005C36A1"/>
    <w:rsid w:val="005D1A1D"/>
    <w:rsid w:val="005D1B66"/>
    <w:rsid w:val="005D3C20"/>
    <w:rsid w:val="005D3EEE"/>
    <w:rsid w:val="005D5CB5"/>
    <w:rsid w:val="005D7064"/>
    <w:rsid w:val="005D7F82"/>
    <w:rsid w:val="005E1AF5"/>
    <w:rsid w:val="005E2AF3"/>
    <w:rsid w:val="005E3851"/>
    <w:rsid w:val="005E4BF7"/>
    <w:rsid w:val="005E6DC2"/>
    <w:rsid w:val="005E7014"/>
    <w:rsid w:val="005F60AD"/>
    <w:rsid w:val="005F66EB"/>
    <w:rsid w:val="006001A5"/>
    <w:rsid w:val="00600257"/>
    <w:rsid w:val="00602EFD"/>
    <w:rsid w:val="006032D2"/>
    <w:rsid w:val="0060349E"/>
    <w:rsid w:val="006059A9"/>
    <w:rsid w:val="00607223"/>
    <w:rsid w:val="006079B7"/>
    <w:rsid w:val="006117B4"/>
    <w:rsid w:val="00612AC2"/>
    <w:rsid w:val="00612B24"/>
    <w:rsid w:val="00614A1D"/>
    <w:rsid w:val="006210A2"/>
    <w:rsid w:val="00621A43"/>
    <w:rsid w:val="0062232A"/>
    <w:rsid w:val="006251F9"/>
    <w:rsid w:val="006315B4"/>
    <w:rsid w:val="00634442"/>
    <w:rsid w:val="00642E8F"/>
    <w:rsid w:val="0064307E"/>
    <w:rsid w:val="0064328F"/>
    <w:rsid w:val="006458F2"/>
    <w:rsid w:val="00647DDC"/>
    <w:rsid w:val="006557A0"/>
    <w:rsid w:val="006602F4"/>
    <w:rsid w:val="006651AA"/>
    <w:rsid w:val="006652D0"/>
    <w:rsid w:val="00666302"/>
    <w:rsid w:val="00666490"/>
    <w:rsid w:val="006664A5"/>
    <w:rsid w:val="006665D5"/>
    <w:rsid w:val="006679B5"/>
    <w:rsid w:val="006705D0"/>
    <w:rsid w:val="00671A7E"/>
    <w:rsid w:val="00673813"/>
    <w:rsid w:val="00683AFA"/>
    <w:rsid w:val="00686BA8"/>
    <w:rsid w:val="006903F4"/>
    <w:rsid w:val="0069069D"/>
    <w:rsid w:val="00690C58"/>
    <w:rsid w:val="006917B4"/>
    <w:rsid w:val="00694B23"/>
    <w:rsid w:val="00697316"/>
    <w:rsid w:val="00697BB7"/>
    <w:rsid w:val="00697C98"/>
    <w:rsid w:val="006A0B17"/>
    <w:rsid w:val="006A1E79"/>
    <w:rsid w:val="006A28C3"/>
    <w:rsid w:val="006A2913"/>
    <w:rsid w:val="006A7934"/>
    <w:rsid w:val="006B0BFE"/>
    <w:rsid w:val="006B2EE5"/>
    <w:rsid w:val="006B2FB9"/>
    <w:rsid w:val="006B44F0"/>
    <w:rsid w:val="006B47EF"/>
    <w:rsid w:val="006B4F5D"/>
    <w:rsid w:val="006B6B63"/>
    <w:rsid w:val="006C3339"/>
    <w:rsid w:val="006C6CED"/>
    <w:rsid w:val="006C7B7D"/>
    <w:rsid w:val="006D0180"/>
    <w:rsid w:val="006D1CA3"/>
    <w:rsid w:val="006D1E06"/>
    <w:rsid w:val="006D2367"/>
    <w:rsid w:val="006D26A7"/>
    <w:rsid w:val="006D536B"/>
    <w:rsid w:val="006D5D54"/>
    <w:rsid w:val="006D6828"/>
    <w:rsid w:val="006E396E"/>
    <w:rsid w:val="006E517C"/>
    <w:rsid w:val="006E677A"/>
    <w:rsid w:val="006F20AC"/>
    <w:rsid w:val="007007CC"/>
    <w:rsid w:val="00701294"/>
    <w:rsid w:val="007026BC"/>
    <w:rsid w:val="007028F5"/>
    <w:rsid w:val="00702C64"/>
    <w:rsid w:val="007038EF"/>
    <w:rsid w:val="00704F5B"/>
    <w:rsid w:val="00705754"/>
    <w:rsid w:val="00706513"/>
    <w:rsid w:val="00706D06"/>
    <w:rsid w:val="00713129"/>
    <w:rsid w:val="00715165"/>
    <w:rsid w:val="00717C8A"/>
    <w:rsid w:val="007227A9"/>
    <w:rsid w:val="00723F1F"/>
    <w:rsid w:val="00731032"/>
    <w:rsid w:val="00733F44"/>
    <w:rsid w:val="00735429"/>
    <w:rsid w:val="00737B26"/>
    <w:rsid w:val="00741102"/>
    <w:rsid w:val="007417EB"/>
    <w:rsid w:val="007464D6"/>
    <w:rsid w:val="007532E0"/>
    <w:rsid w:val="00761D37"/>
    <w:rsid w:val="00766AB6"/>
    <w:rsid w:val="00770113"/>
    <w:rsid w:val="00770480"/>
    <w:rsid w:val="007730F6"/>
    <w:rsid w:val="00774BED"/>
    <w:rsid w:val="00775C4C"/>
    <w:rsid w:val="007763CE"/>
    <w:rsid w:val="00777722"/>
    <w:rsid w:val="00780427"/>
    <w:rsid w:val="007809AC"/>
    <w:rsid w:val="00781864"/>
    <w:rsid w:val="00782564"/>
    <w:rsid w:val="00784889"/>
    <w:rsid w:val="007904D4"/>
    <w:rsid w:val="00791522"/>
    <w:rsid w:val="00793D52"/>
    <w:rsid w:val="007967E8"/>
    <w:rsid w:val="00796CCD"/>
    <w:rsid w:val="007A1554"/>
    <w:rsid w:val="007A2EF6"/>
    <w:rsid w:val="007A34E7"/>
    <w:rsid w:val="007A449F"/>
    <w:rsid w:val="007A51E8"/>
    <w:rsid w:val="007B0AB1"/>
    <w:rsid w:val="007B2538"/>
    <w:rsid w:val="007B329A"/>
    <w:rsid w:val="007B3569"/>
    <w:rsid w:val="007B4E49"/>
    <w:rsid w:val="007B7262"/>
    <w:rsid w:val="007C0E2E"/>
    <w:rsid w:val="007C25ED"/>
    <w:rsid w:val="007C26D5"/>
    <w:rsid w:val="007C28EF"/>
    <w:rsid w:val="007C366E"/>
    <w:rsid w:val="007D0546"/>
    <w:rsid w:val="007D0A86"/>
    <w:rsid w:val="007D249F"/>
    <w:rsid w:val="007D31DC"/>
    <w:rsid w:val="007D36F0"/>
    <w:rsid w:val="007D4C79"/>
    <w:rsid w:val="007E12A5"/>
    <w:rsid w:val="007E1D57"/>
    <w:rsid w:val="007E32A6"/>
    <w:rsid w:val="007E3FEA"/>
    <w:rsid w:val="007E4817"/>
    <w:rsid w:val="007E4C71"/>
    <w:rsid w:val="007E5A4C"/>
    <w:rsid w:val="007E7E44"/>
    <w:rsid w:val="007F2230"/>
    <w:rsid w:val="007F2823"/>
    <w:rsid w:val="007F3328"/>
    <w:rsid w:val="007F64A4"/>
    <w:rsid w:val="00802DEA"/>
    <w:rsid w:val="00807C81"/>
    <w:rsid w:val="00814BDC"/>
    <w:rsid w:val="00814F86"/>
    <w:rsid w:val="00815FE0"/>
    <w:rsid w:val="008242CD"/>
    <w:rsid w:val="0083426F"/>
    <w:rsid w:val="00834334"/>
    <w:rsid w:val="00834507"/>
    <w:rsid w:val="0083470C"/>
    <w:rsid w:val="0083483B"/>
    <w:rsid w:val="00834EAB"/>
    <w:rsid w:val="00836176"/>
    <w:rsid w:val="0084403A"/>
    <w:rsid w:val="00846CB0"/>
    <w:rsid w:val="00852625"/>
    <w:rsid w:val="00853A3D"/>
    <w:rsid w:val="00855C30"/>
    <w:rsid w:val="008568EA"/>
    <w:rsid w:val="00856DAE"/>
    <w:rsid w:val="008604EF"/>
    <w:rsid w:val="00863E5E"/>
    <w:rsid w:val="00865F77"/>
    <w:rsid w:val="00865FA7"/>
    <w:rsid w:val="008673E7"/>
    <w:rsid w:val="00870033"/>
    <w:rsid w:val="008725A6"/>
    <w:rsid w:val="00872FF8"/>
    <w:rsid w:val="00875468"/>
    <w:rsid w:val="00876267"/>
    <w:rsid w:val="00877701"/>
    <w:rsid w:val="008804F1"/>
    <w:rsid w:val="00883E8D"/>
    <w:rsid w:val="008875BF"/>
    <w:rsid w:val="00887C41"/>
    <w:rsid w:val="008913D4"/>
    <w:rsid w:val="0089154C"/>
    <w:rsid w:val="00896B29"/>
    <w:rsid w:val="008A3558"/>
    <w:rsid w:val="008A38C6"/>
    <w:rsid w:val="008B04AE"/>
    <w:rsid w:val="008B150A"/>
    <w:rsid w:val="008B227A"/>
    <w:rsid w:val="008B36EB"/>
    <w:rsid w:val="008B4589"/>
    <w:rsid w:val="008B6475"/>
    <w:rsid w:val="008B64AA"/>
    <w:rsid w:val="008B6DCB"/>
    <w:rsid w:val="008B6E23"/>
    <w:rsid w:val="008B79E8"/>
    <w:rsid w:val="008C0F29"/>
    <w:rsid w:val="008C1920"/>
    <w:rsid w:val="008C3F44"/>
    <w:rsid w:val="008C4B42"/>
    <w:rsid w:val="008C7029"/>
    <w:rsid w:val="008C7300"/>
    <w:rsid w:val="008C7A32"/>
    <w:rsid w:val="008D0E6B"/>
    <w:rsid w:val="008D0F5C"/>
    <w:rsid w:val="008D33D0"/>
    <w:rsid w:val="008D42A6"/>
    <w:rsid w:val="008D4E98"/>
    <w:rsid w:val="008D4ED0"/>
    <w:rsid w:val="008D5726"/>
    <w:rsid w:val="008D72B3"/>
    <w:rsid w:val="008E06FE"/>
    <w:rsid w:val="008E3726"/>
    <w:rsid w:val="008E634B"/>
    <w:rsid w:val="008F0194"/>
    <w:rsid w:val="008F1EA0"/>
    <w:rsid w:val="008F478B"/>
    <w:rsid w:val="008F70FA"/>
    <w:rsid w:val="00900BBA"/>
    <w:rsid w:val="00902EDD"/>
    <w:rsid w:val="00904BC8"/>
    <w:rsid w:val="00904F3D"/>
    <w:rsid w:val="0090730B"/>
    <w:rsid w:val="0090799D"/>
    <w:rsid w:val="0091001D"/>
    <w:rsid w:val="00910DF6"/>
    <w:rsid w:val="0092113A"/>
    <w:rsid w:val="00922A31"/>
    <w:rsid w:val="009236A1"/>
    <w:rsid w:val="00923D1F"/>
    <w:rsid w:val="00925880"/>
    <w:rsid w:val="00927255"/>
    <w:rsid w:val="0093024F"/>
    <w:rsid w:val="00930689"/>
    <w:rsid w:val="0093133F"/>
    <w:rsid w:val="00932720"/>
    <w:rsid w:val="00932BB7"/>
    <w:rsid w:val="00933352"/>
    <w:rsid w:val="00935EAF"/>
    <w:rsid w:val="0093708D"/>
    <w:rsid w:val="00940CD6"/>
    <w:rsid w:val="009466C8"/>
    <w:rsid w:val="0094671D"/>
    <w:rsid w:val="00951916"/>
    <w:rsid w:val="0095201F"/>
    <w:rsid w:val="00955CA0"/>
    <w:rsid w:val="00956815"/>
    <w:rsid w:val="009609BD"/>
    <w:rsid w:val="00960C8E"/>
    <w:rsid w:val="00960D01"/>
    <w:rsid w:val="00963FFE"/>
    <w:rsid w:val="00965675"/>
    <w:rsid w:val="00966F62"/>
    <w:rsid w:val="00970029"/>
    <w:rsid w:val="009710EA"/>
    <w:rsid w:val="0097185C"/>
    <w:rsid w:val="00971A01"/>
    <w:rsid w:val="00971FAA"/>
    <w:rsid w:val="00974035"/>
    <w:rsid w:val="009748FC"/>
    <w:rsid w:val="009749E0"/>
    <w:rsid w:val="00980A2B"/>
    <w:rsid w:val="009815E5"/>
    <w:rsid w:val="00981E4E"/>
    <w:rsid w:val="009827B2"/>
    <w:rsid w:val="009841BE"/>
    <w:rsid w:val="00986D86"/>
    <w:rsid w:val="00993B86"/>
    <w:rsid w:val="00994119"/>
    <w:rsid w:val="00997254"/>
    <w:rsid w:val="009972AF"/>
    <w:rsid w:val="009A25F7"/>
    <w:rsid w:val="009A37E6"/>
    <w:rsid w:val="009A3C39"/>
    <w:rsid w:val="009A7208"/>
    <w:rsid w:val="009B0E8D"/>
    <w:rsid w:val="009B1AA6"/>
    <w:rsid w:val="009B402C"/>
    <w:rsid w:val="009B4BD1"/>
    <w:rsid w:val="009B548A"/>
    <w:rsid w:val="009B6C1E"/>
    <w:rsid w:val="009B6F48"/>
    <w:rsid w:val="009C6C4D"/>
    <w:rsid w:val="009D0D08"/>
    <w:rsid w:val="009D2363"/>
    <w:rsid w:val="009D484A"/>
    <w:rsid w:val="009D7D66"/>
    <w:rsid w:val="009E7C37"/>
    <w:rsid w:val="009F14C9"/>
    <w:rsid w:val="009F17E1"/>
    <w:rsid w:val="009F27B6"/>
    <w:rsid w:val="009F592B"/>
    <w:rsid w:val="009F5BF0"/>
    <w:rsid w:val="009F7208"/>
    <w:rsid w:val="00A00E68"/>
    <w:rsid w:val="00A124DC"/>
    <w:rsid w:val="00A1467B"/>
    <w:rsid w:val="00A163C8"/>
    <w:rsid w:val="00A16467"/>
    <w:rsid w:val="00A16805"/>
    <w:rsid w:val="00A27FE0"/>
    <w:rsid w:val="00A31941"/>
    <w:rsid w:val="00A32378"/>
    <w:rsid w:val="00A33DF2"/>
    <w:rsid w:val="00A34461"/>
    <w:rsid w:val="00A36ABA"/>
    <w:rsid w:val="00A4249B"/>
    <w:rsid w:val="00A43E62"/>
    <w:rsid w:val="00A467EE"/>
    <w:rsid w:val="00A50D4A"/>
    <w:rsid w:val="00A51EF4"/>
    <w:rsid w:val="00A53D93"/>
    <w:rsid w:val="00A54A3E"/>
    <w:rsid w:val="00A550DF"/>
    <w:rsid w:val="00A5665A"/>
    <w:rsid w:val="00A56F98"/>
    <w:rsid w:val="00A57E9A"/>
    <w:rsid w:val="00A61B9D"/>
    <w:rsid w:val="00A621D5"/>
    <w:rsid w:val="00A6279A"/>
    <w:rsid w:val="00A63B5B"/>
    <w:rsid w:val="00A63D72"/>
    <w:rsid w:val="00A649C1"/>
    <w:rsid w:val="00A6775E"/>
    <w:rsid w:val="00A7191D"/>
    <w:rsid w:val="00A72104"/>
    <w:rsid w:val="00A743BA"/>
    <w:rsid w:val="00A74E14"/>
    <w:rsid w:val="00A77FB5"/>
    <w:rsid w:val="00A80769"/>
    <w:rsid w:val="00A80A87"/>
    <w:rsid w:val="00A80BFE"/>
    <w:rsid w:val="00A81F16"/>
    <w:rsid w:val="00A82884"/>
    <w:rsid w:val="00A83399"/>
    <w:rsid w:val="00A83594"/>
    <w:rsid w:val="00A83EE5"/>
    <w:rsid w:val="00A83EF3"/>
    <w:rsid w:val="00A83FB3"/>
    <w:rsid w:val="00A84A09"/>
    <w:rsid w:val="00A84B54"/>
    <w:rsid w:val="00A86230"/>
    <w:rsid w:val="00A90DDF"/>
    <w:rsid w:val="00A90E36"/>
    <w:rsid w:val="00A91023"/>
    <w:rsid w:val="00A9144C"/>
    <w:rsid w:val="00A934E6"/>
    <w:rsid w:val="00A9495B"/>
    <w:rsid w:val="00A95A62"/>
    <w:rsid w:val="00A97E2A"/>
    <w:rsid w:val="00AA1A47"/>
    <w:rsid w:val="00AA1FD8"/>
    <w:rsid w:val="00AA539A"/>
    <w:rsid w:val="00AA651A"/>
    <w:rsid w:val="00AB1C21"/>
    <w:rsid w:val="00AB26D4"/>
    <w:rsid w:val="00AB5BFB"/>
    <w:rsid w:val="00AB69BD"/>
    <w:rsid w:val="00AC0C49"/>
    <w:rsid w:val="00AC0DAA"/>
    <w:rsid w:val="00AC4A1B"/>
    <w:rsid w:val="00AC7287"/>
    <w:rsid w:val="00AD0720"/>
    <w:rsid w:val="00AD5050"/>
    <w:rsid w:val="00AD5F0F"/>
    <w:rsid w:val="00AD648F"/>
    <w:rsid w:val="00AD73D1"/>
    <w:rsid w:val="00AD79FE"/>
    <w:rsid w:val="00AD7D68"/>
    <w:rsid w:val="00AE0DA8"/>
    <w:rsid w:val="00AE12FA"/>
    <w:rsid w:val="00AE19D8"/>
    <w:rsid w:val="00AE19FF"/>
    <w:rsid w:val="00AE31A9"/>
    <w:rsid w:val="00AE39E3"/>
    <w:rsid w:val="00AE7586"/>
    <w:rsid w:val="00AE7CFC"/>
    <w:rsid w:val="00AF01AE"/>
    <w:rsid w:val="00AF060F"/>
    <w:rsid w:val="00AF06A1"/>
    <w:rsid w:val="00AF0F7E"/>
    <w:rsid w:val="00AF339D"/>
    <w:rsid w:val="00AF44BF"/>
    <w:rsid w:val="00AF6AEF"/>
    <w:rsid w:val="00B021EA"/>
    <w:rsid w:val="00B060A3"/>
    <w:rsid w:val="00B126BC"/>
    <w:rsid w:val="00B13D26"/>
    <w:rsid w:val="00B22783"/>
    <w:rsid w:val="00B228EC"/>
    <w:rsid w:val="00B22A23"/>
    <w:rsid w:val="00B230BF"/>
    <w:rsid w:val="00B23EB5"/>
    <w:rsid w:val="00B25BF4"/>
    <w:rsid w:val="00B26114"/>
    <w:rsid w:val="00B261F6"/>
    <w:rsid w:val="00B268B7"/>
    <w:rsid w:val="00B27611"/>
    <w:rsid w:val="00B326BC"/>
    <w:rsid w:val="00B33848"/>
    <w:rsid w:val="00B42B7A"/>
    <w:rsid w:val="00B43016"/>
    <w:rsid w:val="00B44B70"/>
    <w:rsid w:val="00B47431"/>
    <w:rsid w:val="00B51191"/>
    <w:rsid w:val="00B5131D"/>
    <w:rsid w:val="00B53B9C"/>
    <w:rsid w:val="00B61EE1"/>
    <w:rsid w:val="00B63B73"/>
    <w:rsid w:val="00B64429"/>
    <w:rsid w:val="00B64ADC"/>
    <w:rsid w:val="00B665AF"/>
    <w:rsid w:val="00B674FF"/>
    <w:rsid w:val="00B70969"/>
    <w:rsid w:val="00B726FC"/>
    <w:rsid w:val="00B73C1A"/>
    <w:rsid w:val="00B741BB"/>
    <w:rsid w:val="00B80208"/>
    <w:rsid w:val="00B8148A"/>
    <w:rsid w:val="00B81709"/>
    <w:rsid w:val="00B85064"/>
    <w:rsid w:val="00B877F3"/>
    <w:rsid w:val="00B8789E"/>
    <w:rsid w:val="00BA10A1"/>
    <w:rsid w:val="00BA3327"/>
    <w:rsid w:val="00BB017B"/>
    <w:rsid w:val="00BB5606"/>
    <w:rsid w:val="00BB571F"/>
    <w:rsid w:val="00BB65EF"/>
    <w:rsid w:val="00BC096C"/>
    <w:rsid w:val="00BC249E"/>
    <w:rsid w:val="00BC3735"/>
    <w:rsid w:val="00BC39B1"/>
    <w:rsid w:val="00BC3EA3"/>
    <w:rsid w:val="00BC40DA"/>
    <w:rsid w:val="00BC4DB4"/>
    <w:rsid w:val="00BC5DE8"/>
    <w:rsid w:val="00BC5F4A"/>
    <w:rsid w:val="00BD0822"/>
    <w:rsid w:val="00BD14F4"/>
    <w:rsid w:val="00BD1DB3"/>
    <w:rsid w:val="00BD25AD"/>
    <w:rsid w:val="00BD2DC5"/>
    <w:rsid w:val="00BD3E1D"/>
    <w:rsid w:val="00BD59C1"/>
    <w:rsid w:val="00BD779F"/>
    <w:rsid w:val="00BD77FF"/>
    <w:rsid w:val="00BE07D7"/>
    <w:rsid w:val="00BE5227"/>
    <w:rsid w:val="00BF150A"/>
    <w:rsid w:val="00BF68C9"/>
    <w:rsid w:val="00BF7295"/>
    <w:rsid w:val="00BF7609"/>
    <w:rsid w:val="00BF7BE9"/>
    <w:rsid w:val="00BF7CE1"/>
    <w:rsid w:val="00C00EF7"/>
    <w:rsid w:val="00C02075"/>
    <w:rsid w:val="00C0315B"/>
    <w:rsid w:val="00C0562E"/>
    <w:rsid w:val="00C0713D"/>
    <w:rsid w:val="00C11422"/>
    <w:rsid w:val="00C119BC"/>
    <w:rsid w:val="00C1542F"/>
    <w:rsid w:val="00C15F2C"/>
    <w:rsid w:val="00C16FB6"/>
    <w:rsid w:val="00C20449"/>
    <w:rsid w:val="00C20EBD"/>
    <w:rsid w:val="00C25F9F"/>
    <w:rsid w:val="00C2668B"/>
    <w:rsid w:val="00C26CF0"/>
    <w:rsid w:val="00C27284"/>
    <w:rsid w:val="00C33576"/>
    <w:rsid w:val="00C379C9"/>
    <w:rsid w:val="00C37E87"/>
    <w:rsid w:val="00C40731"/>
    <w:rsid w:val="00C413B0"/>
    <w:rsid w:val="00C42154"/>
    <w:rsid w:val="00C42CC8"/>
    <w:rsid w:val="00C43377"/>
    <w:rsid w:val="00C440F9"/>
    <w:rsid w:val="00C44BBA"/>
    <w:rsid w:val="00C469F3"/>
    <w:rsid w:val="00C50112"/>
    <w:rsid w:val="00C50735"/>
    <w:rsid w:val="00C53D0E"/>
    <w:rsid w:val="00C554DA"/>
    <w:rsid w:val="00C57FB6"/>
    <w:rsid w:val="00C60CD7"/>
    <w:rsid w:val="00C60E78"/>
    <w:rsid w:val="00C62262"/>
    <w:rsid w:val="00C62D66"/>
    <w:rsid w:val="00C63B32"/>
    <w:rsid w:val="00C64DE2"/>
    <w:rsid w:val="00C6750C"/>
    <w:rsid w:val="00C71C2B"/>
    <w:rsid w:val="00C73104"/>
    <w:rsid w:val="00C75959"/>
    <w:rsid w:val="00C7735A"/>
    <w:rsid w:val="00C800FE"/>
    <w:rsid w:val="00C81252"/>
    <w:rsid w:val="00C82322"/>
    <w:rsid w:val="00C848FC"/>
    <w:rsid w:val="00C87384"/>
    <w:rsid w:val="00C902D1"/>
    <w:rsid w:val="00C92E6C"/>
    <w:rsid w:val="00C93C22"/>
    <w:rsid w:val="00C96D24"/>
    <w:rsid w:val="00CA16DC"/>
    <w:rsid w:val="00CB0854"/>
    <w:rsid w:val="00CB6D98"/>
    <w:rsid w:val="00CB7961"/>
    <w:rsid w:val="00CC0483"/>
    <w:rsid w:val="00CC0DAD"/>
    <w:rsid w:val="00CC0E3D"/>
    <w:rsid w:val="00CC25ED"/>
    <w:rsid w:val="00CC3029"/>
    <w:rsid w:val="00CC3B5C"/>
    <w:rsid w:val="00CC5C50"/>
    <w:rsid w:val="00CC64F3"/>
    <w:rsid w:val="00CC711A"/>
    <w:rsid w:val="00CD15C4"/>
    <w:rsid w:val="00CD28A5"/>
    <w:rsid w:val="00CD5C1F"/>
    <w:rsid w:val="00CD5D04"/>
    <w:rsid w:val="00CD7217"/>
    <w:rsid w:val="00CE1D17"/>
    <w:rsid w:val="00CE29DD"/>
    <w:rsid w:val="00CE77F7"/>
    <w:rsid w:val="00CF217D"/>
    <w:rsid w:val="00CF27D8"/>
    <w:rsid w:val="00CF3BE0"/>
    <w:rsid w:val="00CF4E14"/>
    <w:rsid w:val="00CF656F"/>
    <w:rsid w:val="00CF65D2"/>
    <w:rsid w:val="00CF799D"/>
    <w:rsid w:val="00D0277F"/>
    <w:rsid w:val="00D037CB"/>
    <w:rsid w:val="00D076CD"/>
    <w:rsid w:val="00D10D08"/>
    <w:rsid w:val="00D148E4"/>
    <w:rsid w:val="00D170E9"/>
    <w:rsid w:val="00D173A3"/>
    <w:rsid w:val="00D17D66"/>
    <w:rsid w:val="00D21E2D"/>
    <w:rsid w:val="00D2359D"/>
    <w:rsid w:val="00D24AA0"/>
    <w:rsid w:val="00D25424"/>
    <w:rsid w:val="00D2607D"/>
    <w:rsid w:val="00D26496"/>
    <w:rsid w:val="00D27E4D"/>
    <w:rsid w:val="00D32082"/>
    <w:rsid w:val="00D35CCA"/>
    <w:rsid w:val="00D3733F"/>
    <w:rsid w:val="00D37575"/>
    <w:rsid w:val="00D402FB"/>
    <w:rsid w:val="00D46E5D"/>
    <w:rsid w:val="00D47213"/>
    <w:rsid w:val="00D50496"/>
    <w:rsid w:val="00D50AE7"/>
    <w:rsid w:val="00D50F5B"/>
    <w:rsid w:val="00D52DB7"/>
    <w:rsid w:val="00D600EB"/>
    <w:rsid w:val="00D600EC"/>
    <w:rsid w:val="00D619DB"/>
    <w:rsid w:val="00D63969"/>
    <w:rsid w:val="00D64DE5"/>
    <w:rsid w:val="00D6655C"/>
    <w:rsid w:val="00D707A1"/>
    <w:rsid w:val="00D73484"/>
    <w:rsid w:val="00D74DEB"/>
    <w:rsid w:val="00D769F3"/>
    <w:rsid w:val="00D80DAE"/>
    <w:rsid w:val="00D81424"/>
    <w:rsid w:val="00D816A2"/>
    <w:rsid w:val="00D829AF"/>
    <w:rsid w:val="00D83209"/>
    <w:rsid w:val="00D84F38"/>
    <w:rsid w:val="00D908CC"/>
    <w:rsid w:val="00D91632"/>
    <w:rsid w:val="00D91C38"/>
    <w:rsid w:val="00D93468"/>
    <w:rsid w:val="00D934FE"/>
    <w:rsid w:val="00D93934"/>
    <w:rsid w:val="00D9664C"/>
    <w:rsid w:val="00D967F1"/>
    <w:rsid w:val="00DA05A4"/>
    <w:rsid w:val="00DA108F"/>
    <w:rsid w:val="00DA419D"/>
    <w:rsid w:val="00DA570F"/>
    <w:rsid w:val="00DA690E"/>
    <w:rsid w:val="00DB0741"/>
    <w:rsid w:val="00DC0564"/>
    <w:rsid w:val="00DC16EB"/>
    <w:rsid w:val="00DC26C5"/>
    <w:rsid w:val="00DC7A13"/>
    <w:rsid w:val="00DD0310"/>
    <w:rsid w:val="00DD2392"/>
    <w:rsid w:val="00DD566B"/>
    <w:rsid w:val="00DD6C51"/>
    <w:rsid w:val="00DE128A"/>
    <w:rsid w:val="00DE3567"/>
    <w:rsid w:val="00DE5C3E"/>
    <w:rsid w:val="00DE78EF"/>
    <w:rsid w:val="00DF117C"/>
    <w:rsid w:val="00DF149F"/>
    <w:rsid w:val="00DF3F6A"/>
    <w:rsid w:val="00DF7C6D"/>
    <w:rsid w:val="00E0024D"/>
    <w:rsid w:val="00E023EE"/>
    <w:rsid w:val="00E04063"/>
    <w:rsid w:val="00E04253"/>
    <w:rsid w:val="00E059E5"/>
    <w:rsid w:val="00E05C7F"/>
    <w:rsid w:val="00E06F34"/>
    <w:rsid w:val="00E079B3"/>
    <w:rsid w:val="00E07E4F"/>
    <w:rsid w:val="00E126D3"/>
    <w:rsid w:val="00E1383C"/>
    <w:rsid w:val="00E1396C"/>
    <w:rsid w:val="00E14AEC"/>
    <w:rsid w:val="00E14BC3"/>
    <w:rsid w:val="00E17CF0"/>
    <w:rsid w:val="00E20612"/>
    <w:rsid w:val="00E2091A"/>
    <w:rsid w:val="00E243A4"/>
    <w:rsid w:val="00E245F7"/>
    <w:rsid w:val="00E24E40"/>
    <w:rsid w:val="00E25160"/>
    <w:rsid w:val="00E27013"/>
    <w:rsid w:val="00E27AFA"/>
    <w:rsid w:val="00E33599"/>
    <w:rsid w:val="00E353E8"/>
    <w:rsid w:val="00E35925"/>
    <w:rsid w:val="00E36A33"/>
    <w:rsid w:val="00E36C5F"/>
    <w:rsid w:val="00E37DBB"/>
    <w:rsid w:val="00E41711"/>
    <w:rsid w:val="00E4195B"/>
    <w:rsid w:val="00E42B8F"/>
    <w:rsid w:val="00E43FBB"/>
    <w:rsid w:val="00E443ED"/>
    <w:rsid w:val="00E4449E"/>
    <w:rsid w:val="00E46225"/>
    <w:rsid w:val="00E46389"/>
    <w:rsid w:val="00E46DA5"/>
    <w:rsid w:val="00E5392E"/>
    <w:rsid w:val="00E56BA9"/>
    <w:rsid w:val="00E6240C"/>
    <w:rsid w:val="00E63E58"/>
    <w:rsid w:val="00E64C49"/>
    <w:rsid w:val="00E65326"/>
    <w:rsid w:val="00E65845"/>
    <w:rsid w:val="00E71E5C"/>
    <w:rsid w:val="00E72C23"/>
    <w:rsid w:val="00E7403A"/>
    <w:rsid w:val="00E843BB"/>
    <w:rsid w:val="00E84FBD"/>
    <w:rsid w:val="00E86B12"/>
    <w:rsid w:val="00E94235"/>
    <w:rsid w:val="00E96EE1"/>
    <w:rsid w:val="00EA045A"/>
    <w:rsid w:val="00EA1617"/>
    <w:rsid w:val="00EA19E6"/>
    <w:rsid w:val="00EA39D5"/>
    <w:rsid w:val="00EA4B28"/>
    <w:rsid w:val="00EA63FF"/>
    <w:rsid w:val="00EB0138"/>
    <w:rsid w:val="00EB0D21"/>
    <w:rsid w:val="00EB3935"/>
    <w:rsid w:val="00EC4E91"/>
    <w:rsid w:val="00ED4F47"/>
    <w:rsid w:val="00ED5DE2"/>
    <w:rsid w:val="00ED5FB6"/>
    <w:rsid w:val="00ED69A9"/>
    <w:rsid w:val="00EE2F09"/>
    <w:rsid w:val="00EE4CB3"/>
    <w:rsid w:val="00EE5F87"/>
    <w:rsid w:val="00EE60B4"/>
    <w:rsid w:val="00EE662B"/>
    <w:rsid w:val="00EE75AF"/>
    <w:rsid w:val="00EF2F84"/>
    <w:rsid w:val="00EF6113"/>
    <w:rsid w:val="00EF75A1"/>
    <w:rsid w:val="00F06986"/>
    <w:rsid w:val="00F076D6"/>
    <w:rsid w:val="00F078D8"/>
    <w:rsid w:val="00F10F68"/>
    <w:rsid w:val="00F136EE"/>
    <w:rsid w:val="00F16A31"/>
    <w:rsid w:val="00F17469"/>
    <w:rsid w:val="00F20153"/>
    <w:rsid w:val="00F21F0C"/>
    <w:rsid w:val="00F25634"/>
    <w:rsid w:val="00F30C27"/>
    <w:rsid w:val="00F336EF"/>
    <w:rsid w:val="00F35700"/>
    <w:rsid w:val="00F35F89"/>
    <w:rsid w:val="00F374DB"/>
    <w:rsid w:val="00F4125F"/>
    <w:rsid w:val="00F44DF0"/>
    <w:rsid w:val="00F459F1"/>
    <w:rsid w:val="00F46906"/>
    <w:rsid w:val="00F46FFC"/>
    <w:rsid w:val="00F518E2"/>
    <w:rsid w:val="00F5338E"/>
    <w:rsid w:val="00F56284"/>
    <w:rsid w:val="00F631F1"/>
    <w:rsid w:val="00F63D82"/>
    <w:rsid w:val="00F706BB"/>
    <w:rsid w:val="00F722F1"/>
    <w:rsid w:val="00F72C1E"/>
    <w:rsid w:val="00F73FA9"/>
    <w:rsid w:val="00F750D2"/>
    <w:rsid w:val="00F76D89"/>
    <w:rsid w:val="00F77117"/>
    <w:rsid w:val="00F81278"/>
    <w:rsid w:val="00F8138D"/>
    <w:rsid w:val="00F862F7"/>
    <w:rsid w:val="00F87935"/>
    <w:rsid w:val="00F91B15"/>
    <w:rsid w:val="00F95B9B"/>
    <w:rsid w:val="00F95D6E"/>
    <w:rsid w:val="00FA0266"/>
    <w:rsid w:val="00FA053F"/>
    <w:rsid w:val="00FA3525"/>
    <w:rsid w:val="00FA48A7"/>
    <w:rsid w:val="00FA51AC"/>
    <w:rsid w:val="00FA54BA"/>
    <w:rsid w:val="00FB359D"/>
    <w:rsid w:val="00FB3630"/>
    <w:rsid w:val="00FB4A80"/>
    <w:rsid w:val="00FB4D36"/>
    <w:rsid w:val="00FB5303"/>
    <w:rsid w:val="00FB7F1D"/>
    <w:rsid w:val="00FC0EB5"/>
    <w:rsid w:val="00FC468C"/>
    <w:rsid w:val="00FD119C"/>
    <w:rsid w:val="00FD14C5"/>
    <w:rsid w:val="00FD5062"/>
    <w:rsid w:val="00FD5534"/>
    <w:rsid w:val="00FE3CFD"/>
    <w:rsid w:val="00FE4ACE"/>
    <w:rsid w:val="00FF15E2"/>
    <w:rsid w:val="00FF339F"/>
    <w:rsid w:val="00FF354A"/>
    <w:rsid w:val="00FF43D8"/>
    <w:rsid w:val="00FF49FA"/>
    <w:rsid w:val="00FF657E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D1973"/>
  <w15:chartTrackingRefBased/>
  <w15:docId w15:val="{7EC048BE-F662-4171-B006-E17EA100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95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B2A"/>
  </w:style>
  <w:style w:type="paragraph" w:styleId="Stopka">
    <w:name w:val="footer"/>
    <w:basedOn w:val="Normalny"/>
    <w:link w:val="Stopka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B2A"/>
  </w:style>
  <w:style w:type="paragraph" w:styleId="NormalnyWeb">
    <w:name w:val="Normal (Web)"/>
    <w:basedOn w:val="Normalny"/>
    <w:uiPriority w:val="99"/>
    <w:unhideWhenUsed/>
    <w:rsid w:val="006B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E77DB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7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0C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C8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95F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10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10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10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0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0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880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E01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0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4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6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5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8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3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0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7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5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0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6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2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lver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gnieszka.nowakowska@festcom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D3F1D-4B46-4391-BDBE-1589C5C16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3</Pages>
  <Words>1057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Twardowski</dc:creator>
  <cp:keywords/>
  <dc:description/>
  <cp:lastModifiedBy>Agnieszka Nowakowska</cp:lastModifiedBy>
  <cp:revision>958</cp:revision>
  <cp:lastPrinted>2021-10-19T12:17:00Z</cp:lastPrinted>
  <dcterms:created xsi:type="dcterms:W3CDTF">2022-03-09T16:39:00Z</dcterms:created>
  <dcterms:modified xsi:type="dcterms:W3CDTF">2024-05-17T13:06:00Z</dcterms:modified>
</cp:coreProperties>
</file>